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CE1" w:rsidRPr="006A3168" w:rsidRDefault="00E74CE1" w:rsidP="00F96365">
      <w:pPr>
        <w:spacing w:before="120" w:after="0" w:line="240" w:lineRule="auto"/>
        <w:jc w:val="center"/>
        <w:rPr>
          <w:rFonts w:cs="Calibri"/>
          <w:color w:val="FF0000"/>
          <w:sz w:val="28"/>
          <w:szCs w:val="28"/>
        </w:rPr>
      </w:pPr>
      <w:r w:rsidRPr="006A3168">
        <w:rPr>
          <w:rFonts w:ascii="Calibri (Arabic)" w:hAnsi="Calibri (Arabic)" w:cs="Calibri (Arabic)" w:hint="cs"/>
          <w:color w:val="FF0000"/>
          <w:sz w:val="28"/>
          <w:szCs w:val="28"/>
          <w:rtl/>
        </w:rPr>
        <w:t>بِسْمِ</w:t>
      </w:r>
      <w:r w:rsidRPr="006A3168">
        <w:rPr>
          <w:rFonts w:ascii="Calibri (Arabic)" w:hAnsi="Calibri (Arabic)" w:cs="Calibri (Arabic)"/>
          <w:color w:val="FF0000"/>
          <w:sz w:val="28"/>
          <w:szCs w:val="28"/>
          <w:rtl/>
        </w:rPr>
        <w:t xml:space="preserve"> </w:t>
      </w:r>
      <w:r w:rsidRPr="006A3168">
        <w:rPr>
          <w:rFonts w:ascii="Calibri (Arabic)" w:hAnsi="Calibri (Arabic)" w:cs="Calibri (Arabic)" w:hint="cs"/>
          <w:color w:val="FF0000"/>
          <w:sz w:val="28"/>
          <w:szCs w:val="28"/>
          <w:rtl/>
        </w:rPr>
        <w:t>اللّٰهِ</w:t>
      </w:r>
      <w:r w:rsidRPr="006A3168">
        <w:rPr>
          <w:rFonts w:ascii="Calibri (Arabic)" w:hAnsi="Calibri (Arabic)" w:cs="Calibri (Arabic)"/>
          <w:color w:val="FF0000"/>
          <w:sz w:val="28"/>
          <w:szCs w:val="28"/>
          <w:rtl/>
        </w:rPr>
        <w:t xml:space="preserve"> </w:t>
      </w:r>
      <w:r w:rsidRPr="006A3168">
        <w:rPr>
          <w:rFonts w:ascii="Calibri (Arabic)" w:hAnsi="Calibri (Arabic)" w:cs="Calibri (Arabic)" w:hint="cs"/>
          <w:color w:val="FF0000"/>
          <w:sz w:val="28"/>
          <w:szCs w:val="28"/>
          <w:rtl/>
        </w:rPr>
        <w:t>الرَّحْمٰنِ</w:t>
      </w:r>
      <w:r w:rsidRPr="006A3168">
        <w:rPr>
          <w:rFonts w:ascii="Calibri (Arabic)" w:hAnsi="Calibri (Arabic)" w:cs="Calibri (Arabic)"/>
          <w:color w:val="FF0000"/>
          <w:sz w:val="28"/>
          <w:szCs w:val="28"/>
          <w:rtl/>
        </w:rPr>
        <w:t xml:space="preserve"> </w:t>
      </w:r>
      <w:r w:rsidRPr="006A3168">
        <w:rPr>
          <w:rFonts w:ascii="Calibri (Arabic)" w:hAnsi="Calibri (Arabic)" w:cs="Calibri (Arabic)" w:hint="cs"/>
          <w:color w:val="FF0000"/>
          <w:sz w:val="28"/>
          <w:szCs w:val="28"/>
          <w:rtl/>
        </w:rPr>
        <w:t>الرَّحِيمِ</w:t>
      </w:r>
    </w:p>
    <w:p w:rsidR="00E74CE1" w:rsidRPr="006A3168" w:rsidRDefault="00E74CE1" w:rsidP="00F96365">
      <w:pPr>
        <w:spacing w:before="120" w:after="0" w:line="240" w:lineRule="auto"/>
        <w:jc w:val="center"/>
        <w:rPr>
          <w:rFonts w:cs="Calibri"/>
          <w:color w:val="FF0000"/>
          <w:sz w:val="28"/>
          <w:szCs w:val="28"/>
        </w:rPr>
      </w:pPr>
      <w:r w:rsidRPr="006A3168">
        <w:rPr>
          <w:rFonts w:ascii="Calibri (Arabic)" w:hAnsi="Calibri (Arabic)" w:cs="Calibri (Arabic)" w:hint="cs"/>
          <w:color w:val="FF0000"/>
          <w:sz w:val="28"/>
          <w:szCs w:val="28"/>
          <w:rtl/>
        </w:rPr>
        <w:t>وَ</w:t>
      </w:r>
      <w:r w:rsidRPr="006A3168">
        <w:rPr>
          <w:rFonts w:ascii="Calibri (Arabic)" w:hAnsi="Calibri (Arabic)" w:cs="Calibri (Arabic)"/>
          <w:color w:val="FF0000"/>
          <w:sz w:val="28"/>
          <w:szCs w:val="28"/>
          <w:rtl/>
        </w:rPr>
        <w:t xml:space="preserve"> </w:t>
      </w:r>
      <w:r w:rsidRPr="006A3168">
        <w:rPr>
          <w:rFonts w:ascii="Calibri (Arabic)" w:hAnsi="Calibri (Arabic)" w:cs="Calibri (Arabic)" w:hint="cs"/>
          <w:color w:val="FF0000"/>
          <w:sz w:val="28"/>
          <w:szCs w:val="28"/>
          <w:rtl/>
        </w:rPr>
        <w:t>بِهِ</w:t>
      </w:r>
      <w:r w:rsidRPr="006A3168">
        <w:rPr>
          <w:rFonts w:ascii="Calibri (Arabic)" w:hAnsi="Calibri (Arabic)" w:cs="Calibri (Arabic)"/>
          <w:color w:val="FF0000"/>
          <w:sz w:val="28"/>
          <w:szCs w:val="28"/>
          <w:rtl/>
        </w:rPr>
        <w:t xml:space="preserve"> </w:t>
      </w:r>
      <w:r w:rsidRPr="006A3168">
        <w:rPr>
          <w:rFonts w:ascii="Calibri (Arabic)" w:hAnsi="Calibri (Arabic)" w:cs="Calibri (Arabic)" w:hint="cs"/>
          <w:color w:val="FF0000"/>
          <w:sz w:val="28"/>
          <w:szCs w:val="28"/>
          <w:rtl/>
        </w:rPr>
        <w:t>نَسْتَعِينُ</w:t>
      </w:r>
    </w:p>
    <w:p w:rsidR="00E74CE1" w:rsidRPr="006A3168" w:rsidRDefault="00E74CE1" w:rsidP="00F96365">
      <w:pPr>
        <w:spacing w:before="120" w:after="0" w:line="240" w:lineRule="auto"/>
        <w:jc w:val="center"/>
        <w:rPr>
          <w:rFonts w:cs="Calibri"/>
          <w:color w:val="0000B0"/>
          <w:sz w:val="28"/>
          <w:szCs w:val="28"/>
        </w:rPr>
      </w:pPr>
      <w:r w:rsidRPr="006A3168">
        <w:rPr>
          <w:rFonts w:cs="Calibri"/>
          <w:color w:val="0000B0"/>
          <w:sz w:val="28"/>
          <w:szCs w:val="28"/>
        </w:rPr>
        <w:t>YİRMİDOKUZUNCU MEKTUB –</w:t>
      </w:r>
      <w:r w:rsidRPr="006A3168">
        <w:rPr>
          <w:rFonts w:cs="Calibri"/>
        </w:rPr>
        <w:t xml:space="preserve"> </w:t>
      </w:r>
      <w:r w:rsidRPr="006A3168">
        <w:rPr>
          <w:rFonts w:cs="Calibri"/>
          <w:color w:val="0000B0"/>
          <w:sz w:val="28"/>
          <w:szCs w:val="28"/>
        </w:rPr>
        <w:t>Altıncı Risale olan Altıncı Kısmın Tahşiyesi</w:t>
      </w:r>
      <w:r w:rsidRPr="006A3168">
        <w:rPr>
          <w:rStyle w:val="DipnotSabitleyicisi"/>
          <w:rFonts w:cs="Calibri"/>
          <w:color w:val="0000B0"/>
          <w:sz w:val="28"/>
          <w:szCs w:val="28"/>
          <w:shd w:val="clear" w:color="auto" w:fill="FFFFFF"/>
        </w:rPr>
        <w:footnoteReference w:id="1"/>
      </w:r>
    </w:p>
    <w:p w:rsidR="00E74CE1" w:rsidRDefault="00E74CE1" w:rsidP="00F96365">
      <w:pPr>
        <w:spacing w:before="120" w:after="0" w:line="240" w:lineRule="auto"/>
        <w:jc w:val="center"/>
        <w:rPr>
          <w:rFonts w:cs="Calibri"/>
          <w:b/>
          <w:bCs/>
          <w:sz w:val="24"/>
          <w:szCs w:val="24"/>
        </w:rPr>
      </w:pPr>
      <w:r w:rsidRPr="006A3168">
        <w:rPr>
          <w:rFonts w:cs="Calibri"/>
          <w:b/>
          <w:bCs/>
          <w:sz w:val="24"/>
          <w:szCs w:val="24"/>
        </w:rPr>
        <w:t>Altıncı Risale olan Altıncı Kısım</w:t>
      </w:r>
    </w:p>
    <w:p w:rsidR="00E74CE1" w:rsidRPr="006A3168" w:rsidRDefault="00E74CE1" w:rsidP="00F96365">
      <w:pPr>
        <w:spacing w:before="120" w:after="0" w:line="240" w:lineRule="auto"/>
        <w:jc w:val="center"/>
        <w:rPr>
          <w:rFonts w:cs="Calibri"/>
          <w:sz w:val="24"/>
          <w:szCs w:val="24"/>
        </w:rPr>
      </w:pPr>
      <w:r w:rsidRPr="006A3168">
        <w:rPr>
          <w:rFonts w:cs="Calibri"/>
          <w:sz w:val="24"/>
          <w:szCs w:val="24"/>
        </w:rPr>
        <w:t xml:space="preserve"> [Kur'an-ı Hakîm'in tilmizlerini ve hâdimlerini ikaz etmek ve aldanmamak için yazılmıştır.]</w:t>
      </w:r>
    </w:p>
    <w:p w:rsidR="00E74CE1" w:rsidRPr="006A3168" w:rsidRDefault="00E74CE1" w:rsidP="00F96365">
      <w:pPr>
        <w:spacing w:before="120" w:after="0" w:line="240" w:lineRule="auto"/>
        <w:jc w:val="center"/>
        <w:rPr>
          <w:rFonts w:cs="Calibri"/>
          <w:color w:val="FF0000"/>
          <w:sz w:val="28"/>
          <w:szCs w:val="28"/>
        </w:rPr>
      </w:pPr>
      <w:r w:rsidRPr="006A3168">
        <w:rPr>
          <w:rFonts w:ascii="Calibri (Arabic)" w:hAnsi="Calibri (Arabic)" w:cs="Calibri (Arabic)" w:hint="cs"/>
          <w:color w:val="FF0000"/>
          <w:sz w:val="28"/>
          <w:szCs w:val="28"/>
          <w:rtl/>
        </w:rPr>
        <w:t>بِسْمِ</w:t>
      </w:r>
      <w:r w:rsidRPr="006A3168">
        <w:rPr>
          <w:rFonts w:ascii="Calibri (Arabic)" w:hAnsi="Calibri (Arabic)" w:cs="Calibri (Arabic)"/>
          <w:color w:val="FF0000"/>
          <w:sz w:val="28"/>
          <w:szCs w:val="28"/>
          <w:rtl/>
        </w:rPr>
        <w:t xml:space="preserve"> </w:t>
      </w:r>
      <w:r w:rsidRPr="006A3168">
        <w:rPr>
          <w:rFonts w:ascii="Calibri (Arabic)" w:hAnsi="Calibri (Arabic)" w:cs="Calibri (Arabic)" w:hint="cs"/>
          <w:color w:val="FF0000"/>
          <w:sz w:val="28"/>
          <w:szCs w:val="28"/>
          <w:rtl/>
        </w:rPr>
        <w:t>اللّٰهِ</w:t>
      </w:r>
      <w:r w:rsidRPr="006A3168">
        <w:rPr>
          <w:rFonts w:ascii="Calibri (Arabic)" w:hAnsi="Calibri (Arabic)" w:cs="Calibri (Arabic)"/>
          <w:color w:val="FF0000"/>
          <w:sz w:val="28"/>
          <w:szCs w:val="28"/>
          <w:rtl/>
        </w:rPr>
        <w:t xml:space="preserve"> </w:t>
      </w:r>
      <w:r w:rsidRPr="006A3168">
        <w:rPr>
          <w:rFonts w:ascii="Calibri (Arabic)" w:hAnsi="Calibri (Arabic)" w:cs="Calibri (Arabic)" w:hint="cs"/>
          <w:color w:val="FF0000"/>
          <w:sz w:val="28"/>
          <w:szCs w:val="28"/>
          <w:rtl/>
        </w:rPr>
        <w:t>الرَّحْمٰنِ</w:t>
      </w:r>
      <w:r w:rsidRPr="006A3168">
        <w:rPr>
          <w:rFonts w:ascii="Calibri (Arabic)" w:hAnsi="Calibri (Arabic)" w:cs="Calibri (Arabic)"/>
          <w:color w:val="FF0000"/>
          <w:sz w:val="28"/>
          <w:szCs w:val="28"/>
          <w:rtl/>
        </w:rPr>
        <w:t xml:space="preserve"> </w:t>
      </w:r>
      <w:r w:rsidRPr="006A3168">
        <w:rPr>
          <w:rFonts w:ascii="Calibri (Arabic)" w:hAnsi="Calibri (Arabic)" w:cs="Calibri (Arabic)" w:hint="cs"/>
          <w:color w:val="FF0000"/>
          <w:sz w:val="28"/>
          <w:szCs w:val="28"/>
          <w:rtl/>
        </w:rPr>
        <w:t>الرَّحِيمِ</w:t>
      </w:r>
    </w:p>
    <w:p w:rsidR="00E74CE1" w:rsidRPr="006A3168" w:rsidRDefault="00E74CE1" w:rsidP="00F96365">
      <w:pPr>
        <w:spacing w:before="120" w:after="0" w:line="240" w:lineRule="auto"/>
        <w:jc w:val="center"/>
        <w:rPr>
          <w:rFonts w:cs="Calibri"/>
          <w:color w:val="FF0000"/>
          <w:sz w:val="28"/>
          <w:szCs w:val="28"/>
        </w:rPr>
      </w:pPr>
      <w:r w:rsidRPr="006A3168">
        <w:rPr>
          <w:rFonts w:ascii="Calibri (Arabic)" w:hAnsi="Calibri (Arabic)" w:cs="Calibri (Arabic)" w:hint="cs"/>
          <w:color w:val="FF0000"/>
          <w:sz w:val="28"/>
          <w:szCs w:val="28"/>
          <w:rtl/>
        </w:rPr>
        <w:t>وَلاَ</w:t>
      </w:r>
      <w:r w:rsidRPr="006A3168">
        <w:rPr>
          <w:rFonts w:ascii="Calibri (Arabic)" w:hAnsi="Calibri (Arabic)" w:cs="Calibri (Arabic)"/>
          <w:color w:val="FF0000"/>
          <w:sz w:val="28"/>
          <w:szCs w:val="28"/>
          <w:rtl/>
        </w:rPr>
        <w:t xml:space="preserve"> </w:t>
      </w:r>
      <w:r w:rsidRPr="006A3168">
        <w:rPr>
          <w:rFonts w:ascii="Calibri (Arabic)" w:hAnsi="Calibri (Arabic)" w:cs="Calibri (Arabic)" w:hint="cs"/>
          <w:color w:val="FF0000"/>
          <w:sz w:val="28"/>
          <w:szCs w:val="28"/>
          <w:rtl/>
        </w:rPr>
        <w:t>تَرْكَنُوا</w:t>
      </w:r>
      <w:r w:rsidRPr="006A3168">
        <w:rPr>
          <w:rFonts w:ascii="Calibri (Arabic)" w:hAnsi="Calibri (Arabic)" w:cs="Calibri (Arabic)"/>
          <w:color w:val="FF0000"/>
          <w:sz w:val="28"/>
          <w:szCs w:val="28"/>
          <w:rtl/>
        </w:rPr>
        <w:t xml:space="preserve"> </w:t>
      </w:r>
      <w:r w:rsidRPr="006A3168">
        <w:rPr>
          <w:rFonts w:ascii="Calibri (Arabic)" w:hAnsi="Calibri (Arabic)" w:cs="Calibri (Arabic)" w:hint="cs"/>
          <w:color w:val="FF0000"/>
          <w:sz w:val="28"/>
          <w:szCs w:val="28"/>
          <w:rtl/>
        </w:rPr>
        <w:t>اِلَى</w:t>
      </w:r>
      <w:r w:rsidRPr="006A3168">
        <w:rPr>
          <w:rFonts w:ascii="Calibri (Arabic)" w:hAnsi="Calibri (Arabic)" w:cs="Calibri (Arabic)"/>
          <w:color w:val="FF0000"/>
          <w:sz w:val="28"/>
          <w:szCs w:val="28"/>
          <w:rtl/>
        </w:rPr>
        <w:t xml:space="preserve"> </w:t>
      </w:r>
      <w:r w:rsidRPr="006A3168">
        <w:rPr>
          <w:rFonts w:ascii="Calibri (Arabic)" w:hAnsi="Calibri (Arabic)" w:cs="Calibri (Arabic)" w:hint="cs"/>
          <w:color w:val="FF0000"/>
          <w:sz w:val="28"/>
          <w:szCs w:val="28"/>
          <w:rtl/>
        </w:rPr>
        <w:t>الَّذِينَ</w:t>
      </w:r>
      <w:r w:rsidRPr="006A3168">
        <w:rPr>
          <w:rFonts w:ascii="Calibri (Arabic)" w:hAnsi="Calibri (Arabic)" w:cs="Calibri (Arabic)"/>
          <w:color w:val="FF0000"/>
          <w:sz w:val="28"/>
          <w:szCs w:val="28"/>
          <w:rtl/>
        </w:rPr>
        <w:t xml:space="preserve"> </w:t>
      </w:r>
      <w:r w:rsidRPr="006A3168">
        <w:rPr>
          <w:rFonts w:ascii="Calibri (Arabic)" w:hAnsi="Calibri (Arabic)" w:cs="Calibri (Arabic)" w:hint="cs"/>
          <w:color w:val="FF0000"/>
          <w:sz w:val="28"/>
          <w:szCs w:val="28"/>
          <w:rtl/>
        </w:rPr>
        <w:t>ظَلَمُوا</w:t>
      </w:r>
      <w:r w:rsidRPr="006A3168">
        <w:rPr>
          <w:rFonts w:ascii="Calibri (Arabic)" w:hAnsi="Calibri (Arabic)" w:cs="Calibri (Arabic)"/>
          <w:color w:val="FF0000"/>
          <w:sz w:val="28"/>
          <w:szCs w:val="28"/>
          <w:rtl/>
        </w:rPr>
        <w:t xml:space="preserve"> </w:t>
      </w:r>
      <w:r w:rsidRPr="006A3168">
        <w:rPr>
          <w:rFonts w:ascii="Calibri (Arabic)" w:hAnsi="Calibri (Arabic)" w:cs="Calibri (Arabic)" w:hint="cs"/>
          <w:color w:val="FF0000"/>
          <w:sz w:val="28"/>
          <w:szCs w:val="28"/>
          <w:rtl/>
        </w:rPr>
        <w:t>فَتَمَسَّكُمُ</w:t>
      </w:r>
      <w:r w:rsidRPr="006A3168">
        <w:rPr>
          <w:rFonts w:ascii="Calibri (Arabic)" w:hAnsi="Calibri (Arabic)" w:cs="Calibri (Arabic)"/>
          <w:color w:val="FF0000"/>
          <w:sz w:val="28"/>
          <w:szCs w:val="28"/>
          <w:rtl/>
        </w:rPr>
        <w:t xml:space="preserve"> </w:t>
      </w:r>
      <w:r w:rsidRPr="006A3168">
        <w:rPr>
          <w:rFonts w:ascii="Calibri (Arabic)" w:hAnsi="Calibri (Arabic)" w:cs="Calibri (Arabic)" w:hint="cs"/>
          <w:color w:val="FF0000"/>
          <w:sz w:val="28"/>
          <w:szCs w:val="28"/>
          <w:rtl/>
        </w:rPr>
        <w:t>النَّارُ</w:t>
      </w:r>
      <w:r w:rsidRPr="006A3168">
        <w:rPr>
          <w:rStyle w:val="FootnoteReference"/>
          <w:rFonts w:cs="Calibri"/>
          <w:color w:val="FF0000"/>
          <w:sz w:val="28"/>
          <w:szCs w:val="28"/>
          <w:rtl/>
        </w:rPr>
        <w:footnoteReference w:id="2"/>
      </w:r>
    </w:p>
    <w:p w:rsidR="00E74CE1" w:rsidRPr="006A3168" w:rsidRDefault="00E74CE1" w:rsidP="00F96365">
      <w:pPr>
        <w:spacing w:before="120" w:after="0" w:line="240" w:lineRule="auto"/>
        <w:jc w:val="both"/>
        <w:rPr>
          <w:rFonts w:cs="Calibri"/>
          <w:sz w:val="24"/>
          <w:szCs w:val="24"/>
        </w:rPr>
      </w:pPr>
      <w:r w:rsidRPr="006A3168">
        <w:rPr>
          <w:rFonts w:cs="Calibri"/>
          <w:sz w:val="24"/>
          <w:szCs w:val="24"/>
        </w:rPr>
        <w:t>Şu Altıncı Kısım, ins ü cinn şeytanlarının</w:t>
      </w:r>
      <w:r w:rsidRPr="006A3168">
        <w:rPr>
          <w:rStyle w:val="FootnoteReference"/>
          <w:rFonts w:cs="Calibri"/>
          <w:sz w:val="24"/>
          <w:szCs w:val="24"/>
        </w:rPr>
        <w:footnoteReference w:id="3"/>
      </w:r>
      <w:r w:rsidRPr="006A3168">
        <w:rPr>
          <w:rFonts w:cs="Calibri"/>
          <w:sz w:val="24"/>
          <w:szCs w:val="24"/>
        </w:rPr>
        <w:t xml:space="preserve"> altı desiselerini inşâallah akîm bırakır ve hücum yollarının altısını seddeder.</w:t>
      </w:r>
      <w:r w:rsidRPr="006A3168">
        <w:rPr>
          <w:rStyle w:val="FootnoteReference"/>
          <w:rFonts w:cs="Calibri"/>
          <w:sz w:val="24"/>
          <w:szCs w:val="24"/>
        </w:rPr>
        <w:footnoteReference w:id="4"/>
      </w:r>
    </w:p>
    <w:p w:rsidR="00E74CE1" w:rsidRPr="006A3168" w:rsidRDefault="00E74CE1" w:rsidP="00210F3B">
      <w:pPr>
        <w:spacing w:before="120" w:after="0" w:line="240" w:lineRule="auto"/>
        <w:jc w:val="both"/>
        <w:rPr>
          <w:rFonts w:cs="Calibri"/>
          <w:sz w:val="24"/>
          <w:szCs w:val="24"/>
        </w:rPr>
      </w:pPr>
      <w:r w:rsidRPr="006A3168">
        <w:rPr>
          <w:rFonts w:cs="Calibri"/>
          <w:b/>
          <w:bCs/>
          <w:sz w:val="24"/>
          <w:szCs w:val="24"/>
        </w:rPr>
        <w:t>Birinci Desise:</w:t>
      </w:r>
      <w:r w:rsidRPr="006A3168">
        <w:rPr>
          <w:rFonts w:cs="Calibri"/>
          <w:sz w:val="24"/>
          <w:szCs w:val="24"/>
        </w:rPr>
        <w:t xml:space="preserve"> Şeytan-ı ins, şeytan-ı cinnîden</w:t>
      </w:r>
      <w:r>
        <w:rPr>
          <w:rStyle w:val="FootnoteReference"/>
          <w:sz w:val="24"/>
          <w:szCs w:val="24"/>
        </w:rPr>
        <w:footnoteReference w:id="5"/>
      </w:r>
      <w:r w:rsidRPr="006A3168">
        <w:rPr>
          <w:rFonts w:cs="Calibri"/>
          <w:sz w:val="24"/>
          <w:szCs w:val="24"/>
        </w:rPr>
        <w:t xml:space="preserve"> aldığı derse binaen; hizb-ül Kur'anın fedakâr hâdimlerini</w:t>
      </w:r>
      <w:r w:rsidRPr="006A3168">
        <w:rPr>
          <w:rStyle w:val="FootnoteReference"/>
          <w:rFonts w:cs="Calibri"/>
          <w:sz w:val="24"/>
          <w:szCs w:val="24"/>
        </w:rPr>
        <w:footnoteReference w:id="6"/>
      </w:r>
      <w:r w:rsidRPr="006A3168">
        <w:rPr>
          <w:rFonts w:cs="Calibri"/>
          <w:sz w:val="24"/>
          <w:szCs w:val="24"/>
        </w:rPr>
        <w:t xml:space="preserve"> hubb-u câh vasıtasıyla aldatmak ve o kudsî hizmetten ve o manevî ulvî cihaddan vazgeçirmek istiyorlar. Şöyle ki:</w:t>
      </w:r>
    </w:p>
    <w:p w:rsidR="00E74CE1" w:rsidRPr="006A3168" w:rsidRDefault="00E74CE1" w:rsidP="00F40D87">
      <w:pPr>
        <w:spacing w:before="120" w:after="0" w:line="240" w:lineRule="auto"/>
        <w:jc w:val="both"/>
        <w:rPr>
          <w:rFonts w:cs="Calibri"/>
          <w:sz w:val="24"/>
          <w:szCs w:val="24"/>
        </w:rPr>
      </w:pPr>
      <w:r w:rsidRPr="006A3168">
        <w:rPr>
          <w:rFonts w:cs="Calibri"/>
          <w:sz w:val="24"/>
          <w:szCs w:val="24"/>
        </w:rPr>
        <w:t>İnsanda, ekseriyet itibariyle hubb-u câh denilen hırs-ı şöhret ve hodfüruşluk ve şan ü şeref denilen riyakârane halklara görünmek ve nazar-ı âmmede mevki sahibi olmağa, ehl-i dünyanın her ferdinde cüz'î-küllî arzu vardır. Hattâ o arzu için, hayatını feda eder derecesinde şöhretperestlik hissi onu sevkeder.</w:t>
      </w:r>
      <w:r w:rsidRPr="00705C97">
        <w:rPr>
          <w:rStyle w:val="FootnoteReference"/>
          <w:sz w:val="24"/>
          <w:szCs w:val="24"/>
        </w:rPr>
        <w:t xml:space="preserve"> </w:t>
      </w:r>
      <w:r>
        <w:rPr>
          <w:rStyle w:val="FootnoteReference"/>
          <w:sz w:val="24"/>
          <w:szCs w:val="24"/>
        </w:rPr>
        <w:footnoteReference w:id="7"/>
      </w:r>
      <w:r w:rsidRPr="006A3168">
        <w:rPr>
          <w:rFonts w:cs="Calibri"/>
          <w:sz w:val="24"/>
          <w:szCs w:val="24"/>
        </w:rPr>
        <w:t xml:space="preserve"> Ehl-i âhiret için bu his gayet tehlikelidir,</w:t>
      </w:r>
      <w:r w:rsidRPr="00705C97">
        <w:rPr>
          <w:rStyle w:val="FootnoteReference"/>
          <w:rFonts w:cs="Calibri"/>
          <w:sz w:val="24"/>
          <w:szCs w:val="24"/>
        </w:rPr>
        <w:t xml:space="preserve"> </w:t>
      </w:r>
      <w:r w:rsidRPr="006A3168">
        <w:rPr>
          <w:rStyle w:val="FootnoteReference"/>
          <w:rFonts w:cs="Calibri"/>
          <w:sz w:val="24"/>
          <w:szCs w:val="24"/>
        </w:rPr>
        <w:footnoteReference w:id="8"/>
      </w:r>
      <w:r w:rsidRPr="006A3168">
        <w:rPr>
          <w:rFonts w:cs="Calibri"/>
          <w:sz w:val="24"/>
          <w:szCs w:val="24"/>
        </w:rPr>
        <w:t xml:space="preserve"> ehl-i dünya için de gayet dağdağalıdır; çok ahlâk-ı seyyienin de menşeidir ve insanların da en zaîf damarıdır. Yani: Bir insanı yakalamak ve kendine çekmek; onun o hissini okşamakla kendine bağlar,</w:t>
      </w:r>
      <w:r>
        <w:rPr>
          <w:rStyle w:val="FootnoteReference"/>
          <w:sz w:val="24"/>
          <w:szCs w:val="24"/>
        </w:rPr>
        <w:footnoteReference w:id="9"/>
      </w:r>
      <w:r w:rsidRPr="006A3168">
        <w:rPr>
          <w:rFonts w:cs="Calibri"/>
          <w:sz w:val="24"/>
          <w:szCs w:val="24"/>
        </w:rPr>
        <w:t xml:space="preserve"> hem onun ile onu mağlub eder. Kardeşlerim hakkında en ziyade korktuğum, bunların bu zaîf damarından ehl-i ilhadın istifade etmek ihtimalidir. Bu hal beni çok düşündürüyor.</w:t>
      </w:r>
      <w:r>
        <w:rPr>
          <w:rStyle w:val="FootnoteReference"/>
          <w:sz w:val="24"/>
          <w:szCs w:val="24"/>
        </w:rPr>
        <w:footnoteReference w:id="10"/>
      </w:r>
      <w:r w:rsidRPr="006A3168">
        <w:rPr>
          <w:rFonts w:cs="Calibri"/>
          <w:sz w:val="24"/>
          <w:szCs w:val="24"/>
        </w:rPr>
        <w:t xml:space="preserve"> Hakikî olmayan bazı bîçare dostlarımı o suretle çektiler, manen onları tehlikeye attılar.{ (Haşiye): O bîçareler, "Kalbimiz Üstad ile beraberdir" fikriyle kendilerini tehlikesiz zannederler. Halbuki ehl-i ilhadın cereyanına kuvvet veren ve propagandalarına kapılan,</w:t>
      </w:r>
      <w:r>
        <w:rPr>
          <w:rStyle w:val="FootnoteReference"/>
          <w:sz w:val="24"/>
          <w:szCs w:val="24"/>
        </w:rPr>
        <w:footnoteReference w:id="11"/>
      </w:r>
      <w:r w:rsidRPr="006A3168">
        <w:rPr>
          <w:rFonts w:cs="Calibri"/>
          <w:sz w:val="24"/>
          <w:szCs w:val="24"/>
        </w:rPr>
        <w:t xml:space="preserve"> belki bilmeyerek hafiyelikte istimal edilmek tehlikesi bulunan bir adamın,</w:t>
      </w:r>
      <w:r>
        <w:rPr>
          <w:rStyle w:val="FootnoteReference"/>
          <w:sz w:val="24"/>
          <w:szCs w:val="24"/>
        </w:rPr>
        <w:footnoteReference w:id="12"/>
      </w:r>
      <w:r w:rsidRPr="006A3168">
        <w:rPr>
          <w:rFonts w:cs="Calibri"/>
          <w:sz w:val="24"/>
          <w:szCs w:val="24"/>
        </w:rPr>
        <w:t xml:space="preserve"> "Kalbim safidir. Üstadımın mesleğine sadıktır." demesi, bu misale benzer ki: Birisi namaz kılarken karnındaki yeli tutamıyor, çıkıyor; hades vuku buluyor. Ona "Namazın bozuldu" denildiği vakit, o diyor: "Neden namazım bozulsun, kalbim safidir."</w:t>
      </w:r>
      <w:r w:rsidRPr="006A3168">
        <w:rPr>
          <w:rStyle w:val="FootnoteReference"/>
          <w:rFonts w:cs="Calibri"/>
          <w:sz w:val="24"/>
          <w:szCs w:val="24"/>
        </w:rPr>
        <w:footnoteReference w:id="13"/>
      </w:r>
      <w:r w:rsidRPr="006A3168">
        <w:rPr>
          <w:rFonts w:cs="Calibri"/>
          <w:sz w:val="24"/>
          <w:szCs w:val="24"/>
        </w:rPr>
        <w:t>}</w:t>
      </w:r>
    </w:p>
    <w:p w:rsidR="00E74CE1" w:rsidRPr="006A3168" w:rsidRDefault="00E74CE1" w:rsidP="00210F3B">
      <w:pPr>
        <w:spacing w:before="120" w:after="0" w:line="240" w:lineRule="auto"/>
        <w:jc w:val="both"/>
        <w:rPr>
          <w:rFonts w:cs="Calibri"/>
          <w:sz w:val="24"/>
          <w:szCs w:val="24"/>
        </w:rPr>
      </w:pPr>
      <w:r w:rsidRPr="006A3168">
        <w:rPr>
          <w:rFonts w:cs="Calibri"/>
          <w:sz w:val="24"/>
          <w:szCs w:val="24"/>
        </w:rPr>
        <w:t xml:space="preserve">Ey kardeşlerim ve ey hizmet-i Kur'anda arkadaşlarım! Bu hubb-u câh cihetinden gelen dessas </w:t>
      </w:r>
      <w:r w:rsidRPr="00210F3B">
        <w:rPr>
          <w:rFonts w:cs="Calibri"/>
          <w:sz w:val="24"/>
          <w:szCs w:val="24"/>
          <w:u w:val="single"/>
        </w:rPr>
        <w:t>ehl-i dünyanın hafiyelerine</w:t>
      </w:r>
      <w:r w:rsidRPr="006A3168">
        <w:rPr>
          <w:rFonts w:cs="Calibri"/>
          <w:sz w:val="24"/>
          <w:szCs w:val="24"/>
        </w:rPr>
        <w:t xml:space="preserve"> veya </w:t>
      </w:r>
      <w:r w:rsidRPr="00210F3B">
        <w:rPr>
          <w:rFonts w:cs="Calibri"/>
          <w:sz w:val="24"/>
          <w:szCs w:val="24"/>
          <w:u w:val="single"/>
        </w:rPr>
        <w:t>ehl-i dalaletin propagandacılarına</w:t>
      </w:r>
      <w:r w:rsidRPr="006A3168">
        <w:rPr>
          <w:rFonts w:cs="Calibri"/>
          <w:sz w:val="24"/>
          <w:szCs w:val="24"/>
        </w:rPr>
        <w:t xml:space="preserve"> veya </w:t>
      </w:r>
      <w:r w:rsidRPr="00210F3B">
        <w:rPr>
          <w:rFonts w:cs="Calibri"/>
          <w:sz w:val="24"/>
          <w:szCs w:val="24"/>
          <w:u w:val="single"/>
        </w:rPr>
        <w:t>şeytanın şakirdlerine</w:t>
      </w:r>
      <w:r>
        <w:rPr>
          <w:rStyle w:val="FootnoteReference"/>
          <w:sz w:val="24"/>
          <w:szCs w:val="24"/>
          <w:u w:val="single"/>
        </w:rPr>
        <w:footnoteReference w:id="14"/>
      </w:r>
      <w:r w:rsidRPr="006A3168">
        <w:rPr>
          <w:rFonts w:cs="Calibri"/>
          <w:sz w:val="24"/>
          <w:szCs w:val="24"/>
        </w:rPr>
        <w:t xml:space="preserve"> deyiniz ki: "Evvelâ rıza-yı İlahî ve iltifat-ı Rahmanî ve kabul-ü Rabbanî öyle bir makamdır ki; insanların teveccühü ve istihsanı, ona nisbeten bir zerre hükmündedir. Eğer teveccüh-ü rahmet varsa, yeter. İnsanların teveccühü; o teveccüh-ü rahmetin in'ikası ve gölgesi olmak cihetiyle makbuldür, yoksa arzu edilecek bir şey değildir.. çünki kabir kapısında söner, beş para etmez!"</w:t>
      </w:r>
      <w:r w:rsidRPr="006A3168">
        <w:rPr>
          <w:rStyle w:val="FootnoteReference"/>
          <w:rFonts w:cs="Calibri"/>
          <w:sz w:val="24"/>
          <w:szCs w:val="24"/>
        </w:rPr>
        <w:footnoteReference w:id="15"/>
      </w:r>
    </w:p>
    <w:p w:rsidR="00E74CE1" w:rsidRPr="006A3168" w:rsidRDefault="00E74CE1" w:rsidP="00F96365">
      <w:pPr>
        <w:spacing w:before="120" w:after="0" w:line="240" w:lineRule="auto"/>
        <w:jc w:val="both"/>
        <w:rPr>
          <w:rFonts w:cs="Calibri"/>
          <w:sz w:val="24"/>
          <w:szCs w:val="24"/>
        </w:rPr>
      </w:pPr>
      <w:r w:rsidRPr="006A3168">
        <w:rPr>
          <w:rFonts w:cs="Calibri"/>
          <w:sz w:val="24"/>
          <w:szCs w:val="24"/>
        </w:rPr>
        <w:t>Hubb-u câh hissi eğer susturulmazsa ve izale edilmezse, yüzünü başka cihete çevirmek lâzımdır. Şöyle ki:</w:t>
      </w:r>
    </w:p>
    <w:p w:rsidR="00E74CE1" w:rsidRPr="006A3168" w:rsidRDefault="00E74CE1" w:rsidP="00F96365">
      <w:pPr>
        <w:spacing w:before="120" w:after="0" w:line="240" w:lineRule="auto"/>
        <w:jc w:val="both"/>
        <w:rPr>
          <w:rFonts w:cs="Calibri"/>
          <w:sz w:val="24"/>
          <w:szCs w:val="24"/>
        </w:rPr>
      </w:pPr>
      <w:r w:rsidRPr="006A3168">
        <w:rPr>
          <w:rFonts w:cs="Calibri"/>
          <w:sz w:val="24"/>
          <w:szCs w:val="24"/>
        </w:rPr>
        <w:t>Sevab-ı uhrevî için, dualarını kazanmak niyetiyle ve hizmetin hüsn-ü tesiri noktasında gelecek temsildeki sırra binaen, belki o hissin meşru bir ciheti bulunur. Meselâ: Ayasofya Câmii, ehl-i fazl u kemalden mübarek ve muhterem zâtlarla dolu olduğu bir zamanda, tek-tük, sofada ve kapıda haylaz çocuklar ve serseri ahlâksızlar bulunup câmiin pencerelerinin üstünde ve yakınında ecnebilerin eğlenceperest seyircileri bulunsa, bir adam o câmi içine girip ve o cemaat içine dâhil olsa; eğer güzel bir sadâ ile şirin bir tarzda Kur'andan bir aşır okusa, o vakit binler ehl-i hakikatın nazarları ona döner, hüsn-ü teveccühle, manevî bir dua ile, o adama bir sevab kazandırırlar. Yalnız, haylaz çocukların ve serseri mülhidlerin ve tek-tük ecnebilerin hoşuna gitmeyecek. Eğer o mübarek câmiye ve o muazzam cemaat içine o adam girdiği vakit, süfli ve edebsizce fuhşa ait şarkıları bağırıp çağırsa, raksedip zıplasa; o vakit o haylaz çocukları güldürecek, o serseri ahlâksızları fuhşiyata teşvik ettiği için hoşlarına gidecek ve İslâmiyetin kusurunu görmekle mütelezziz olan ecnebilerin istihzakârane tebessümlerini celbedecek. Fakat umum o muazzam ve mübarek cemaatın bütün efradından, bir nazar-ı nefret ve tahkir celbedecektir. Esfel-i safilîne sukut derecesinde nazarlarında alçak görünecektir.</w:t>
      </w:r>
    </w:p>
    <w:p w:rsidR="00E74CE1" w:rsidRPr="006A3168" w:rsidRDefault="00E74CE1" w:rsidP="00C319FE">
      <w:pPr>
        <w:spacing w:before="120" w:after="0" w:line="240" w:lineRule="auto"/>
        <w:jc w:val="both"/>
        <w:rPr>
          <w:rFonts w:cs="Calibri"/>
          <w:sz w:val="24"/>
          <w:szCs w:val="24"/>
        </w:rPr>
      </w:pPr>
      <w:r w:rsidRPr="006A3168">
        <w:rPr>
          <w:rFonts w:cs="Calibri"/>
          <w:sz w:val="24"/>
          <w:szCs w:val="24"/>
        </w:rPr>
        <w:t>İşte aynen bu misal gibi; âlem-i İslâm ve Asya, muazzam bir câmidir. Ve içinde ehl-i iman ve ehl-i hakikat, o câmideki muhterem cemaattir. O haylaz çocuklar ise, çocuk akıllı dalkavuklardır. O serseri ahlâksızlar; firenkmeşreb, milliyetsiz, dinsiz heriflerdir. Ecnebi seyircileri ise, ecnebilerin naşir-i efkârı olan gazetecilerdir. Herbir müslüman, hususan ehl-i fazl u kemal ise; bu câmide derecesine göre bir mevkii olur, görünür, nazar-ı dikkat ona çevrilir. Eğer İslâmiyetin bir sırr-ı esası olan ihlas ve rıza-yı İlahî cihetinde, Kur'an-ı Hakîm'in ders verdiği ahkâm ve hakaik-i kudsiyeye dair harekât ve a'mal ondan sudûr etse, lisan-ı hali manen âyât-ı Kur'aniyeyi okusa; o vakit manen âlem-i İslâmın herbir ferdinin</w:t>
      </w:r>
      <w:r>
        <w:rPr>
          <w:rFonts w:cs="Calibri"/>
          <w:sz w:val="24"/>
          <w:szCs w:val="24"/>
        </w:rPr>
        <w:t xml:space="preserve"> </w:t>
      </w:r>
      <w:r w:rsidRPr="006A3168">
        <w:rPr>
          <w:rFonts w:cs="Calibri"/>
          <w:sz w:val="24"/>
          <w:szCs w:val="24"/>
        </w:rPr>
        <w:t xml:space="preserve">vird-i zebanı olan </w:t>
      </w:r>
      <w:r w:rsidRPr="006A3168">
        <w:rPr>
          <w:rFonts w:ascii="Calibri (Arabic)" w:hAnsi="Calibri (Arabic)" w:cs="Calibri (Arabic)" w:hint="cs"/>
          <w:color w:val="FF0000"/>
          <w:sz w:val="28"/>
          <w:szCs w:val="28"/>
          <w:rtl/>
        </w:rPr>
        <w:t>اَللّٰهُمَّ</w:t>
      </w:r>
      <w:r w:rsidRPr="006A3168">
        <w:rPr>
          <w:rFonts w:ascii="Calibri (Arabic)" w:hAnsi="Calibri (Arabic)" w:cs="Calibri (Arabic)"/>
          <w:color w:val="FF0000"/>
          <w:sz w:val="28"/>
          <w:szCs w:val="28"/>
          <w:rtl/>
        </w:rPr>
        <w:t xml:space="preserve"> </w:t>
      </w:r>
      <w:r w:rsidRPr="006A3168">
        <w:rPr>
          <w:rFonts w:ascii="Calibri (Arabic)" w:hAnsi="Calibri (Arabic)" w:cs="Calibri (Arabic)" w:hint="cs"/>
          <w:color w:val="FF0000"/>
          <w:sz w:val="28"/>
          <w:szCs w:val="28"/>
          <w:rtl/>
        </w:rPr>
        <w:t>اغْفِرْ</w:t>
      </w:r>
      <w:r w:rsidRPr="006A3168">
        <w:rPr>
          <w:rFonts w:ascii="Calibri (Arabic)" w:hAnsi="Calibri (Arabic)" w:cs="Calibri (Arabic)"/>
          <w:color w:val="FF0000"/>
          <w:sz w:val="28"/>
          <w:szCs w:val="28"/>
          <w:rtl/>
        </w:rPr>
        <w:t xml:space="preserve"> </w:t>
      </w:r>
      <w:r w:rsidRPr="006A3168">
        <w:rPr>
          <w:rFonts w:ascii="Calibri (Arabic)" w:hAnsi="Calibri (Arabic)" w:cs="Calibri (Arabic)" w:hint="cs"/>
          <w:color w:val="FF0000"/>
          <w:sz w:val="28"/>
          <w:szCs w:val="28"/>
          <w:rtl/>
        </w:rPr>
        <w:t>لِلْمُؤْمِنِينَ</w:t>
      </w:r>
      <w:r w:rsidRPr="006A3168">
        <w:rPr>
          <w:rFonts w:ascii="Calibri (Arabic)" w:hAnsi="Calibri (Arabic)" w:cs="Calibri (Arabic)"/>
          <w:color w:val="FF0000"/>
          <w:sz w:val="28"/>
          <w:szCs w:val="28"/>
          <w:rtl/>
        </w:rPr>
        <w:t xml:space="preserve"> </w:t>
      </w:r>
      <w:r w:rsidRPr="006A3168">
        <w:rPr>
          <w:rFonts w:ascii="Calibri (Arabic)" w:hAnsi="Calibri (Arabic)" w:cs="Calibri (Arabic)" w:hint="cs"/>
          <w:color w:val="FF0000"/>
          <w:sz w:val="28"/>
          <w:szCs w:val="28"/>
          <w:rtl/>
        </w:rPr>
        <w:t>وَ</w:t>
      </w:r>
      <w:r w:rsidRPr="006A3168">
        <w:rPr>
          <w:rFonts w:ascii="Calibri (Arabic)" w:hAnsi="Calibri (Arabic)" w:cs="Calibri (Arabic)"/>
          <w:color w:val="FF0000"/>
          <w:sz w:val="28"/>
          <w:szCs w:val="28"/>
          <w:rtl/>
        </w:rPr>
        <w:t xml:space="preserve"> </w:t>
      </w:r>
      <w:r w:rsidRPr="006A3168">
        <w:rPr>
          <w:rFonts w:ascii="Calibri (Arabic)" w:hAnsi="Calibri (Arabic)" w:cs="Calibri (Arabic)" w:hint="cs"/>
          <w:color w:val="FF0000"/>
          <w:sz w:val="28"/>
          <w:szCs w:val="28"/>
          <w:rtl/>
        </w:rPr>
        <w:t>الْمُؤْمِنَاتِ</w:t>
      </w:r>
      <w:r w:rsidRPr="006A3168">
        <w:rPr>
          <w:rFonts w:cs="Calibri"/>
          <w:sz w:val="24"/>
          <w:szCs w:val="24"/>
        </w:rPr>
        <w:t xml:space="preserve"> duasında dâhil olup hissedar olur ve umumu ile uhuvvetkârane alâkadar olur. Yalnız hayvanat-ı muzırra nev'inden bazı ehl-i dalaletin ve sakallı çocuklar hükmündeki bazı ahmakların nazarlarında kıymeti görünmez. Eğer o adam, medar-ı şeref tanıdığı bütün ecdadını ve medar-ı iftihar bildiği bütün geçmişlerini ve ruhen nokta-i istinad telakki ettiği selef-i sâlihînin cadde-i nuranîlerini terkedip heveskârane, hevaperestane, riyakârane, şöhretperverane, bid'akârane işlerde ve harekâtta bulunsa; manen bütün ehl-i hakikat ve ehl-i imanın nazarında en alçak mevkie düşer. </w:t>
      </w:r>
      <w:r w:rsidRPr="006A3168">
        <w:rPr>
          <w:rFonts w:ascii="Calibri (Arabic)" w:hAnsi="Calibri (Arabic)" w:cs="Calibri (Arabic)" w:hint="cs"/>
          <w:color w:val="FF0000"/>
          <w:sz w:val="28"/>
          <w:szCs w:val="28"/>
          <w:rtl/>
        </w:rPr>
        <w:t>اِتَّقُوا</w:t>
      </w:r>
      <w:r w:rsidRPr="006A3168">
        <w:rPr>
          <w:rFonts w:ascii="Calibri (Arabic)" w:hAnsi="Calibri (Arabic)" w:cs="Calibri (Arabic)"/>
          <w:color w:val="FF0000"/>
          <w:sz w:val="28"/>
          <w:szCs w:val="28"/>
          <w:rtl/>
        </w:rPr>
        <w:t xml:space="preserve"> </w:t>
      </w:r>
      <w:r w:rsidRPr="006A3168">
        <w:rPr>
          <w:rFonts w:ascii="Calibri (Arabic)" w:hAnsi="Calibri (Arabic)" w:cs="Calibri (Arabic)" w:hint="cs"/>
          <w:color w:val="FF0000"/>
          <w:sz w:val="28"/>
          <w:szCs w:val="28"/>
          <w:rtl/>
        </w:rPr>
        <w:t>فِرَاسَةَ</w:t>
      </w:r>
      <w:r w:rsidRPr="006A3168">
        <w:rPr>
          <w:rFonts w:ascii="Calibri (Arabic)" w:hAnsi="Calibri (Arabic)" w:cs="Calibri (Arabic)"/>
          <w:color w:val="FF0000"/>
          <w:sz w:val="28"/>
          <w:szCs w:val="28"/>
          <w:rtl/>
        </w:rPr>
        <w:t xml:space="preserve"> </w:t>
      </w:r>
      <w:r w:rsidRPr="006A3168">
        <w:rPr>
          <w:rFonts w:ascii="Calibri (Arabic)" w:hAnsi="Calibri (Arabic)" w:cs="Calibri (Arabic)" w:hint="cs"/>
          <w:color w:val="FF0000"/>
          <w:sz w:val="28"/>
          <w:szCs w:val="28"/>
          <w:rtl/>
        </w:rPr>
        <w:t>الْمُؤْمِنِ</w:t>
      </w:r>
      <w:r w:rsidRPr="006A3168">
        <w:rPr>
          <w:rFonts w:ascii="Calibri (Arabic)" w:hAnsi="Calibri (Arabic)" w:cs="Calibri (Arabic)"/>
          <w:color w:val="FF0000"/>
          <w:sz w:val="28"/>
          <w:szCs w:val="28"/>
          <w:rtl/>
        </w:rPr>
        <w:t xml:space="preserve"> </w:t>
      </w:r>
      <w:r w:rsidRPr="006A3168">
        <w:rPr>
          <w:rFonts w:ascii="Calibri (Arabic)" w:hAnsi="Calibri (Arabic)" w:cs="Calibri (Arabic)" w:hint="cs"/>
          <w:color w:val="FF0000"/>
          <w:sz w:val="28"/>
          <w:szCs w:val="28"/>
          <w:rtl/>
        </w:rPr>
        <w:t>فَاِنَّهُ</w:t>
      </w:r>
      <w:r w:rsidRPr="006A3168">
        <w:rPr>
          <w:rFonts w:ascii="Calibri (Arabic)" w:hAnsi="Calibri (Arabic)" w:cs="Calibri (Arabic)"/>
          <w:color w:val="FF0000"/>
          <w:sz w:val="28"/>
          <w:szCs w:val="28"/>
          <w:rtl/>
        </w:rPr>
        <w:t xml:space="preserve"> </w:t>
      </w:r>
      <w:r w:rsidRPr="006A3168">
        <w:rPr>
          <w:rFonts w:ascii="Calibri (Arabic)" w:hAnsi="Calibri (Arabic)" w:cs="Calibri (Arabic)" w:hint="cs"/>
          <w:color w:val="FF0000"/>
          <w:sz w:val="28"/>
          <w:szCs w:val="28"/>
          <w:rtl/>
        </w:rPr>
        <w:t>يَنْظُرُ</w:t>
      </w:r>
      <w:r w:rsidRPr="006A3168">
        <w:rPr>
          <w:rFonts w:ascii="Calibri (Arabic)" w:hAnsi="Calibri (Arabic)" w:cs="Calibri (Arabic)"/>
          <w:color w:val="FF0000"/>
          <w:sz w:val="28"/>
          <w:szCs w:val="28"/>
          <w:rtl/>
        </w:rPr>
        <w:t xml:space="preserve"> </w:t>
      </w:r>
      <w:r w:rsidRPr="006A3168">
        <w:rPr>
          <w:rFonts w:ascii="Calibri (Arabic)" w:hAnsi="Calibri (Arabic)" w:cs="Calibri (Arabic)" w:hint="cs"/>
          <w:color w:val="FF0000"/>
          <w:sz w:val="28"/>
          <w:szCs w:val="28"/>
          <w:rtl/>
        </w:rPr>
        <w:t>بِنُورِ</w:t>
      </w:r>
      <w:r w:rsidRPr="006A3168">
        <w:rPr>
          <w:rFonts w:ascii="Calibri (Arabic)" w:hAnsi="Calibri (Arabic)" w:cs="Calibri (Arabic)"/>
          <w:color w:val="FF0000"/>
          <w:sz w:val="28"/>
          <w:szCs w:val="28"/>
          <w:rtl/>
        </w:rPr>
        <w:t xml:space="preserve"> </w:t>
      </w:r>
      <w:r w:rsidRPr="006A3168">
        <w:rPr>
          <w:rFonts w:ascii="Calibri (Arabic)" w:hAnsi="Calibri (Arabic)" w:cs="Calibri (Arabic)" w:hint="cs"/>
          <w:color w:val="FF0000"/>
          <w:sz w:val="28"/>
          <w:szCs w:val="28"/>
          <w:rtl/>
        </w:rPr>
        <w:t>اللّٰهِ</w:t>
      </w:r>
      <w:r w:rsidRPr="006A3168">
        <w:rPr>
          <w:rFonts w:cs="Calibri"/>
          <w:sz w:val="24"/>
          <w:szCs w:val="24"/>
        </w:rPr>
        <w:t xml:space="preserve"> sırrına göre; ehl-i iman ne kadar âmi ve cahil de olsa, aklı derketmediği halde, kalbi öyle hodfüruş adamları görse; soğuk görür, manen nefret eder.</w:t>
      </w:r>
    </w:p>
    <w:p w:rsidR="00E74CE1" w:rsidRPr="006A3168" w:rsidRDefault="00E74CE1" w:rsidP="006A3168">
      <w:pPr>
        <w:spacing w:before="120" w:after="0" w:line="240" w:lineRule="auto"/>
        <w:jc w:val="both"/>
        <w:rPr>
          <w:rFonts w:cs="Calibri"/>
          <w:sz w:val="24"/>
          <w:szCs w:val="24"/>
        </w:rPr>
      </w:pPr>
      <w:r w:rsidRPr="006A3168">
        <w:rPr>
          <w:rFonts w:cs="Calibri"/>
          <w:sz w:val="24"/>
          <w:szCs w:val="24"/>
        </w:rPr>
        <w:t>İşte hubb-u câha meftun ve şöhretperestliğe mübtela adam -ikinci adam-, hadsiz bir cemaatin nazarında esfel-i safilîne düşer. Ehemmiyetsiz ve müstehzi ve hezeyancı bazı serserilerin nazarında, muvakkat ve menhus bir mevki kazanır</w:t>
      </w:r>
      <w:r w:rsidRPr="006A3168">
        <w:rPr>
          <w:rFonts w:cs="Calibri"/>
          <w:color w:val="FF0000"/>
          <w:sz w:val="28"/>
          <w:szCs w:val="28"/>
        </w:rPr>
        <w:t>.</w:t>
      </w:r>
      <w:r w:rsidRPr="006A3168">
        <w:rPr>
          <w:rFonts w:ascii="Calibri (Arabic)" w:hAnsi="Calibri (Arabic)" w:cs="Calibri (Arabic)"/>
          <w:color w:val="FF0000"/>
          <w:sz w:val="28"/>
          <w:szCs w:val="28"/>
          <w:rtl/>
        </w:rPr>
        <w:t xml:space="preserve"> </w:t>
      </w:r>
      <w:r w:rsidRPr="006A3168">
        <w:rPr>
          <w:rFonts w:ascii="Calibri (Arabic)" w:hAnsi="Calibri (Arabic)" w:cs="Calibri (Arabic)" w:hint="cs"/>
          <w:color w:val="FF0000"/>
          <w:sz w:val="28"/>
          <w:szCs w:val="28"/>
          <w:rtl/>
        </w:rPr>
        <w:t>َاْلاَخِلاَّءُ</w:t>
      </w:r>
      <w:r w:rsidRPr="006A3168">
        <w:rPr>
          <w:rFonts w:ascii="Calibri (Arabic)" w:hAnsi="Calibri (Arabic)" w:cs="Calibri (Arabic)"/>
          <w:color w:val="FF0000"/>
          <w:sz w:val="28"/>
          <w:szCs w:val="28"/>
          <w:rtl/>
        </w:rPr>
        <w:t xml:space="preserve"> </w:t>
      </w:r>
      <w:r w:rsidRPr="006A3168">
        <w:rPr>
          <w:rFonts w:ascii="Calibri (Arabic)" w:hAnsi="Calibri (Arabic)" w:cs="Calibri (Arabic)" w:hint="cs"/>
          <w:color w:val="FF0000"/>
          <w:sz w:val="28"/>
          <w:szCs w:val="28"/>
          <w:rtl/>
        </w:rPr>
        <w:t>يَوْمَئِذٍ</w:t>
      </w:r>
      <w:r w:rsidRPr="006A3168">
        <w:rPr>
          <w:rFonts w:ascii="Calibri (Arabic)" w:hAnsi="Calibri (Arabic)" w:cs="Calibri (Arabic)"/>
          <w:color w:val="FF0000"/>
          <w:sz w:val="28"/>
          <w:szCs w:val="28"/>
          <w:rtl/>
        </w:rPr>
        <w:t xml:space="preserve"> </w:t>
      </w:r>
      <w:r w:rsidRPr="006A3168">
        <w:rPr>
          <w:rFonts w:ascii="Calibri (Arabic)" w:hAnsi="Calibri (Arabic)" w:cs="Calibri (Arabic)" w:hint="cs"/>
          <w:color w:val="FF0000"/>
          <w:sz w:val="28"/>
          <w:szCs w:val="28"/>
          <w:rtl/>
        </w:rPr>
        <w:t>بَعْضُهُمْ</w:t>
      </w:r>
      <w:r w:rsidRPr="006A3168">
        <w:rPr>
          <w:rFonts w:ascii="Calibri (Arabic)" w:hAnsi="Calibri (Arabic)" w:cs="Calibri (Arabic)"/>
          <w:color w:val="FF0000"/>
          <w:sz w:val="28"/>
          <w:szCs w:val="28"/>
          <w:rtl/>
        </w:rPr>
        <w:t xml:space="preserve"> </w:t>
      </w:r>
      <w:r w:rsidRPr="006A3168">
        <w:rPr>
          <w:rFonts w:ascii="Calibri (Arabic)" w:hAnsi="Calibri (Arabic)" w:cs="Calibri (Arabic)" w:hint="cs"/>
          <w:color w:val="FF0000"/>
          <w:sz w:val="28"/>
          <w:szCs w:val="28"/>
          <w:rtl/>
        </w:rPr>
        <w:t>لِبَعْضٍ</w:t>
      </w:r>
      <w:r w:rsidRPr="006A3168">
        <w:rPr>
          <w:rFonts w:ascii="Calibri (Arabic)" w:hAnsi="Calibri (Arabic)" w:cs="Calibri (Arabic)"/>
          <w:color w:val="FF0000"/>
          <w:sz w:val="28"/>
          <w:szCs w:val="28"/>
          <w:rtl/>
        </w:rPr>
        <w:t xml:space="preserve"> </w:t>
      </w:r>
      <w:r w:rsidRPr="006A3168">
        <w:rPr>
          <w:rFonts w:ascii="Calibri (Arabic)" w:hAnsi="Calibri (Arabic)" w:cs="Calibri (Arabic)" w:hint="cs"/>
          <w:color w:val="FF0000"/>
          <w:sz w:val="28"/>
          <w:szCs w:val="28"/>
          <w:rtl/>
        </w:rPr>
        <w:t>عَدُوٌّ</w:t>
      </w:r>
      <w:r w:rsidRPr="006A3168">
        <w:rPr>
          <w:rFonts w:ascii="Calibri (Arabic)" w:hAnsi="Calibri (Arabic)" w:cs="Calibri (Arabic)"/>
          <w:color w:val="FF0000"/>
          <w:sz w:val="28"/>
          <w:szCs w:val="28"/>
          <w:rtl/>
        </w:rPr>
        <w:t xml:space="preserve"> </w:t>
      </w:r>
      <w:r w:rsidRPr="006A3168">
        <w:rPr>
          <w:rFonts w:ascii="Calibri (Arabic)" w:hAnsi="Calibri (Arabic)" w:cs="Calibri (Arabic)" w:hint="cs"/>
          <w:color w:val="FF0000"/>
          <w:sz w:val="28"/>
          <w:szCs w:val="28"/>
          <w:rtl/>
        </w:rPr>
        <w:t>اِلاَّ</w:t>
      </w:r>
      <w:r w:rsidRPr="006A3168">
        <w:rPr>
          <w:rFonts w:ascii="Calibri (Arabic)" w:hAnsi="Calibri (Arabic)" w:cs="Calibri (Arabic)"/>
          <w:color w:val="FF0000"/>
          <w:sz w:val="28"/>
          <w:szCs w:val="28"/>
          <w:rtl/>
        </w:rPr>
        <w:t xml:space="preserve"> </w:t>
      </w:r>
      <w:r w:rsidRPr="006A3168">
        <w:rPr>
          <w:rFonts w:ascii="Calibri (Arabic)" w:hAnsi="Calibri (Arabic)" w:cs="Calibri (Arabic)" w:hint="cs"/>
          <w:color w:val="FF0000"/>
          <w:sz w:val="28"/>
          <w:szCs w:val="28"/>
          <w:rtl/>
        </w:rPr>
        <w:t>الْمُتَّقِينَ</w:t>
      </w:r>
      <w:r w:rsidRPr="006A3168">
        <w:rPr>
          <w:rFonts w:cs="Calibri"/>
          <w:sz w:val="24"/>
          <w:szCs w:val="24"/>
        </w:rPr>
        <w:t xml:space="preserve"> sırrına göre; dünyada zarar, berzahta azab, âhirette düşman bazı yalancı dostları bulur.</w:t>
      </w:r>
    </w:p>
    <w:p w:rsidR="00E74CE1" w:rsidRPr="006A3168" w:rsidRDefault="00E74CE1" w:rsidP="006A3168">
      <w:pPr>
        <w:spacing w:before="120" w:after="0" w:line="240" w:lineRule="auto"/>
        <w:jc w:val="both"/>
        <w:rPr>
          <w:rFonts w:cs="Calibri"/>
          <w:sz w:val="24"/>
          <w:szCs w:val="24"/>
        </w:rPr>
      </w:pPr>
      <w:r w:rsidRPr="006A3168">
        <w:rPr>
          <w:rFonts w:cs="Calibri"/>
          <w:sz w:val="24"/>
          <w:szCs w:val="24"/>
        </w:rPr>
        <w:t>Birinci suretteki adam, faraza hubb-u câhı kalbinden çıkarmazsa, fakat ihlası ve rıza-yı İlahîyi esas tutmak ve hubb-u câhı hedef ittihaz etmemek şartıyla; bir nevi meşru makam-ı manevî, hem muhteşem bir makam kazanır ki, o hubb-u câh damarını kemaliyle tatmin eder. Bu adam az, hem pek az ve ehemmiyetsiz bir şey kaybeder; ona mukabil, çok hem pek çok kıymetdar, zararsız şeyleri bulur. Belki birkaç yılanı kendinden kaçırır; ona bedel, çok mübarek mahlukları arkadaş bulur, onlarla ünsiyet eder. Veya ısırıcı yabani eşek arılarını kaçırıp, mübarek rahmet şerbetçileri olan arıları kendine celbeder. Onların ellerinden bal yer gibi, öyle dostlar bulur ki; daima dualarıyla âb-ı kevser gibi feyizler, âlem-i İslâmın etrafından onun ruhuna içirilir ve defter-i a'maline geçirilir.</w:t>
      </w:r>
    </w:p>
    <w:p w:rsidR="00E74CE1" w:rsidRDefault="00E74CE1" w:rsidP="0089135E">
      <w:pPr>
        <w:spacing w:before="120" w:after="0" w:line="240" w:lineRule="auto"/>
        <w:jc w:val="both"/>
        <w:rPr>
          <w:rFonts w:cs="Calibri"/>
          <w:sz w:val="24"/>
          <w:szCs w:val="24"/>
        </w:rPr>
      </w:pPr>
      <w:r w:rsidRPr="006A3168">
        <w:rPr>
          <w:rFonts w:cs="Calibri"/>
          <w:sz w:val="24"/>
          <w:szCs w:val="24"/>
        </w:rPr>
        <w:t>Bir zaman, dünyanın bir büyük makamını işgal eden küçük bir insan, şöhretperestlik yolunda büyük bir kabahat işlemekle, âlem-i İslâmın nazarında maskara olduğu vakit, geçen temsilin mealini ona ders</w:t>
      </w:r>
      <w:r>
        <w:rPr>
          <w:rFonts w:cs="Calibri"/>
          <w:sz w:val="24"/>
          <w:szCs w:val="24"/>
        </w:rPr>
        <w:t xml:space="preserve"> </w:t>
      </w:r>
      <w:r w:rsidRPr="006A3168">
        <w:rPr>
          <w:rFonts w:cs="Calibri"/>
          <w:sz w:val="24"/>
          <w:szCs w:val="24"/>
        </w:rPr>
        <w:t>verdim; başına vurdum. İyi sarstı, fakat kendimi hubb-u câhtan kurtaramadığım için, o ikazım dahi onu uyandırmadı.</w:t>
      </w:r>
    </w:p>
    <w:p w:rsidR="00E74CE1" w:rsidRPr="0089135E" w:rsidRDefault="00E74CE1" w:rsidP="0089135E">
      <w:pPr>
        <w:spacing w:before="120" w:after="0" w:line="240" w:lineRule="auto"/>
        <w:jc w:val="both"/>
        <w:rPr>
          <w:rFonts w:cs="Calibri"/>
          <w:sz w:val="24"/>
          <w:szCs w:val="24"/>
        </w:rPr>
      </w:pPr>
      <w:r w:rsidRPr="0089135E">
        <w:rPr>
          <w:rFonts w:cs="Calibri"/>
          <w:b/>
          <w:bCs/>
          <w:sz w:val="24"/>
          <w:szCs w:val="24"/>
        </w:rPr>
        <w:t>İkinci Desise:</w:t>
      </w:r>
      <w:r w:rsidRPr="0089135E">
        <w:rPr>
          <w:rFonts w:cs="Calibri"/>
          <w:sz w:val="24"/>
          <w:szCs w:val="24"/>
        </w:rPr>
        <w:t xml:space="preserve"> İnsanda en mühim ve esaslı bir his, hiss-i havftır.</w:t>
      </w:r>
      <w:r>
        <w:rPr>
          <w:rStyle w:val="FootnoteReference"/>
          <w:sz w:val="24"/>
          <w:szCs w:val="24"/>
        </w:rPr>
        <w:footnoteReference w:id="16"/>
      </w:r>
      <w:r w:rsidRPr="0089135E">
        <w:rPr>
          <w:rFonts w:cs="Calibri"/>
          <w:sz w:val="24"/>
          <w:szCs w:val="24"/>
        </w:rPr>
        <w:t xml:space="preserve"> Dessas zalimler, bu korku damarından çok istifade etmektedirler. Onunla, korkakları gemlendiriyorlar. Ehl-i dünyanın hafiyeleri ve ehl-i dalaletin propagandacıları, avamın ve bilhâssa ülemanın bu damarından çok istifade ediyorlar. Korkutuyorlar, evhamlarını tahrik ediyorlar. Meselâ: Nasılki damda bir adamı tehlikeye atmak için, bir dessas adam, o evhamlının nazarında zararlı görünen bir şey'i gösterip, vehmini tahrik edip, kova kova tâ damın kenarına gelir, baş aşağı düşürür, boynu kırılır. Aynen onun gibi; çok ehemmiyetsiz evham ile, çok ehemmiyetli şeyleri feda ettiriyorlar. Hattâ bir sinek beni ısırmasın diyerek, yılanın ağzına girer.</w:t>
      </w:r>
    </w:p>
    <w:p w:rsidR="00E74CE1" w:rsidRPr="0089135E" w:rsidRDefault="00E74CE1" w:rsidP="0089135E">
      <w:pPr>
        <w:spacing w:before="120" w:after="0" w:line="240" w:lineRule="auto"/>
        <w:jc w:val="both"/>
        <w:rPr>
          <w:rFonts w:cs="Calibri"/>
          <w:sz w:val="24"/>
          <w:szCs w:val="24"/>
        </w:rPr>
      </w:pPr>
      <w:r w:rsidRPr="0089135E">
        <w:rPr>
          <w:rFonts w:cs="Calibri"/>
          <w:sz w:val="24"/>
          <w:szCs w:val="24"/>
        </w:rPr>
        <w:t>Bir zaman -Allah rahmet etsin- mühim bir zât kayığa binmekten korkuyordu. Onun ile beraber bir akşam vakti, İstanbul'dan köprüye geldik. Kayığa binmek lâzım geldi. Araba yok. Sultan Eyüb'e gitmeğe mecburuz. Israr ettim. Dedi: "Korkuyorum, belki batacağız!" Ona dedim: "Bu Haliç'te tahminen kaç kayık var?" Dedi: "Belki bin var." Dedim: "Senede kaç kayık garkolur." Dedi: "Bir-iki tane, bazı sene de hiç batmaz." Dedim: "Sene kaç gündür?" Dedi: "Üçyüzaltmış gündür." Dedim: "Senin vehmine ilişen ve korkuna dokunan batmak ihtimali, üçyüz altmış bin ihtimalden bir tek ihtimaldir. Böyle bir ihtimalden korkan; insan değil, hayvan da olamaz!" Hem ona dedim: "Acaba kaç sene yaşamayı tahmin ediyorsun?" Dedi: "Ben ihtiyarım, belki on sene daha yaşamam ihtimali vardır." Dedim: "Ecel gizli olduğundan, herbir günde ölmek ihtimali var; öyle ise üçbin altıyüz günde hergün vefatın muhtemel. İşte kayık gibi üçyüzbinden bir ihtimal değil, belki üçbinden bir ihtimal ile bugün ölümün muhtemeldir, titre ve ağla, vasiyet et!" dedim. Aklı başına geldi, titreyerek kayığa bindirdim. Kayık içinde ona dedim: "Cenab-ı Hak havf damarını hıfz-ı hayat için vermiş, hayatı tahrib için değil! Ve hayatı ağır ve müşkil ve elîm ve azab yapmak için vermemiştir. Havf iki, üç, dört ihtimalden bir olsa.. hattâ beş-altı ihtimalden bir olsa, ihtiyatkârane bir havf meşru olabilir. Fakat yirmi, otuz, kırk ihtimalden bir ihtimal ile havf etmek evhamdır, hayatı azaba çevirir."</w:t>
      </w:r>
    </w:p>
    <w:p w:rsidR="00E74CE1" w:rsidRPr="001F7007" w:rsidRDefault="00E74CE1" w:rsidP="001F7007">
      <w:pPr>
        <w:spacing w:before="120" w:after="0" w:line="240" w:lineRule="auto"/>
        <w:jc w:val="both"/>
        <w:rPr>
          <w:rFonts w:cs="Times New Roman"/>
          <w:sz w:val="24"/>
          <w:szCs w:val="24"/>
        </w:rPr>
      </w:pPr>
      <w:r w:rsidRPr="0089135E">
        <w:rPr>
          <w:rFonts w:cs="Calibri"/>
          <w:sz w:val="24"/>
          <w:szCs w:val="24"/>
        </w:rPr>
        <w:t xml:space="preserve">İşte ey kardeşlerim! Eğer ehl-i ilhadın dalkavukları, sizi korkutmak ile kudsî cihad-ı manevînizden vazgeçirmek için size hücum etseler; onlara deyiniz: "Biz hizb-ül Kur'anız. </w:t>
      </w:r>
      <w:r w:rsidRPr="001F7007">
        <w:rPr>
          <w:rFonts w:cs="Times New Roman" w:hint="cs"/>
          <w:color w:val="FF0000"/>
          <w:sz w:val="28"/>
          <w:szCs w:val="28"/>
          <w:rtl/>
        </w:rPr>
        <w:t>اِنَّا</w:t>
      </w:r>
      <w:r w:rsidRPr="001F7007">
        <w:rPr>
          <w:rFonts w:cs="Times New Roman"/>
          <w:color w:val="FF0000"/>
          <w:sz w:val="28"/>
          <w:szCs w:val="28"/>
          <w:rtl/>
        </w:rPr>
        <w:t xml:space="preserve"> </w:t>
      </w:r>
      <w:r w:rsidRPr="001F7007">
        <w:rPr>
          <w:rFonts w:cs="Times New Roman" w:hint="cs"/>
          <w:color w:val="FF0000"/>
          <w:sz w:val="28"/>
          <w:szCs w:val="28"/>
          <w:rtl/>
        </w:rPr>
        <w:t>نَحْنُ</w:t>
      </w:r>
      <w:r w:rsidRPr="001F7007">
        <w:rPr>
          <w:rFonts w:cs="Times New Roman"/>
          <w:color w:val="FF0000"/>
          <w:sz w:val="28"/>
          <w:szCs w:val="28"/>
          <w:rtl/>
        </w:rPr>
        <w:t xml:space="preserve"> </w:t>
      </w:r>
      <w:r w:rsidRPr="001F7007">
        <w:rPr>
          <w:rFonts w:cs="Times New Roman" w:hint="cs"/>
          <w:color w:val="FF0000"/>
          <w:sz w:val="28"/>
          <w:szCs w:val="28"/>
          <w:rtl/>
        </w:rPr>
        <w:t>نَزَّلْنَا</w:t>
      </w:r>
      <w:r w:rsidRPr="001F7007">
        <w:rPr>
          <w:rFonts w:cs="Times New Roman"/>
          <w:color w:val="FF0000"/>
          <w:sz w:val="28"/>
          <w:szCs w:val="28"/>
          <w:rtl/>
        </w:rPr>
        <w:t xml:space="preserve"> </w:t>
      </w:r>
      <w:r w:rsidRPr="001F7007">
        <w:rPr>
          <w:rFonts w:cs="Times New Roman" w:hint="cs"/>
          <w:color w:val="FF0000"/>
          <w:sz w:val="28"/>
          <w:szCs w:val="28"/>
          <w:rtl/>
        </w:rPr>
        <w:t>الذِّكْرَ</w:t>
      </w:r>
      <w:r w:rsidRPr="001F7007">
        <w:rPr>
          <w:rFonts w:cs="Times New Roman"/>
          <w:color w:val="FF0000"/>
          <w:sz w:val="28"/>
          <w:szCs w:val="28"/>
          <w:rtl/>
        </w:rPr>
        <w:t xml:space="preserve"> </w:t>
      </w:r>
      <w:r w:rsidRPr="001F7007">
        <w:rPr>
          <w:rFonts w:cs="Times New Roman" w:hint="cs"/>
          <w:color w:val="FF0000"/>
          <w:sz w:val="28"/>
          <w:szCs w:val="28"/>
          <w:rtl/>
        </w:rPr>
        <w:t>وَ</w:t>
      </w:r>
      <w:r w:rsidRPr="001F7007">
        <w:rPr>
          <w:rFonts w:cs="Times New Roman"/>
          <w:color w:val="FF0000"/>
          <w:sz w:val="28"/>
          <w:szCs w:val="28"/>
          <w:rtl/>
        </w:rPr>
        <w:t xml:space="preserve"> </w:t>
      </w:r>
      <w:r w:rsidRPr="001F7007">
        <w:rPr>
          <w:rFonts w:cs="Times New Roman" w:hint="cs"/>
          <w:color w:val="FF0000"/>
          <w:sz w:val="28"/>
          <w:szCs w:val="28"/>
          <w:rtl/>
        </w:rPr>
        <w:t>اِنَّا</w:t>
      </w:r>
      <w:r w:rsidRPr="001F7007">
        <w:rPr>
          <w:rFonts w:cs="Times New Roman"/>
          <w:color w:val="FF0000"/>
          <w:sz w:val="28"/>
          <w:szCs w:val="28"/>
          <w:rtl/>
        </w:rPr>
        <w:t xml:space="preserve"> </w:t>
      </w:r>
      <w:r w:rsidRPr="001F7007">
        <w:rPr>
          <w:rFonts w:cs="Times New Roman" w:hint="cs"/>
          <w:color w:val="FF0000"/>
          <w:sz w:val="28"/>
          <w:szCs w:val="28"/>
          <w:rtl/>
        </w:rPr>
        <w:t>لَهُ</w:t>
      </w:r>
      <w:r w:rsidRPr="001F7007">
        <w:rPr>
          <w:rFonts w:cs="Times New Roman"/>
          <w:color w:val="FF0000"/>
          <w:sz w:val="28"/>
          <w:szCs w:val="28"/>
          <w:rtl/>
        </w:rPr>
        <w:t xml:space="preserve"> </w:t>
      </w:r>
      <w:r w:rsidRPr="001F7007">
        <w:rPr>
          <w:rFonts w:cs="Times New Roman" w:hint="cs"/>
          <w:color w:val="FF0000"/>
          <w:sz w:val="28"/>
          <w:szCs w:val="28"/>
          <w:rtl/>
        </w:rPr>
        <w:t>لَحَافِظُونَ</w:t>
      </w:r>
      <w:r>
        <w:rPr>
          <w:rFonts w:cs="Times New Roman"/>
          <w:color w:val="FF0000"/>
          <w:sz w:val="28"/>
          <w:szCs w:val="28"/>
        </w:rPr>
        <w:t xml:space="preserve"> </w:t>
      </w:r>
      <w:r w:rsidRPr="001F7007">
        <w:rPr>
          <w:rFonts w:cs="Times New Roman"/>
          <w:sz w:val="24"/>
          <w:szCs w:val="24"/>
        </w:rPr>
        <w:t>sırrıyla, Kur'anın kal'asındayız.</w:t>
      </w:r>
      <w:r w:rsidRPr="001F7007">
        <w:rPr>
          <w:rFonts w:cs="Times New Roman"/>
          <w:color w:val="FF0000"/>
          <w:sz w:val="28"/>
          <w:szCs w:val="28"/>
        </w:rPr>
        <w:t xml:space="preserve"> </w:t>
      </w:r>
      <w:r w:rsidRPr="001F7007">
        <w:rPr>
          <w:rFonts w:cs="Times New Roman" w:hint="cs"/>
          <w:color w:val="FF0000"/>
          <w:sz w:val="28"/>
          <w:szCs w:val="28"/>
          <w:rtl/>
        </w:rPr>
        <w:t>حَسْبُنَا</w:t>
      </w:r>
      <w:r w:rsidRPr="001F7007">
        <w:rPr>
          <w:rFonts w:cs="Times New Roman"/>
          <w:color w:val="FF0000"/>
          <w:sz w:val="28"/>
          <w:szCs w:val="28"/>
          <w:rtl/>
        </w:rPr>
        <w:t xml:space="preserve"> </w:t>
      </w:r>
      <w:r w:rsidRPr="001F7007">
        <w:rPr>
          <w:rFonts w:cs="Times New Roman" w:hint="cs"/>
          <w:color w:val="FF0000"/>
          <w:sz w:val="28"/>
          <w:szCs w:val="28"/>
          <w:rtl/>
        </w:rPr>
        <w:t>اللّ</w:t>
      </w:r>
      <w:r w:rsidRPr="001F7007">
        <w:rPr>
          <w:rFonts w:cs="Times New Roman"/>
          <w:color w:val="FF0000"/>
          <w:sz w:val="28"/>
          <w:szCs w:val="28"/>
          <w:rtl/>
        </w:rPr>
        <w:t>ٰ</w:t>
      </w:r>
      <w:r w:rsidRPr="001F7007">
        <w:rPr>
          <w:rFonts w:cs="Times New Roman" w:hint="cs"/>
          <w:color w:val="FF0000"/>
          <w:sz w:val="28"/>
          <w:szCs w:val="28"/>
          <w:rtl/>
        </w:rPr>
        <w:t>هُ</w:t>
      </w:r>
      <w:r w:rsidRPr="001F7007">
        <w:rPr>
          <w:rFonts w:cs="Times New Roman"/>
          <w:color w:val="FF0000"/>
          <w:sz w:val="28"/>
          <w:szCs w:val="28"/>
          <w:rtl/>
        </w:rPr>
        <w:t xml:space="preserve"> </w:t>
      </w:r>
      <w:r w:rsidRPr="001F7007">
        <w:rPr>
          <w:rFonts w:cs="Times New Roman" w:hint="cs"/>
          <w:color w:val="FF0000"/>
          <w:sz w:val="28"/>
          <w:szCs w:val="28"/>
          <w:rtl/>
        </w:rPr>
        <w:t>وَنِعْمَ</w:t>
      </w:r>
      <w:r w:rsidRPr="001F7007">
        <w:rPr>
          <w:rFonts w:cs="Times New Roman"/>
          <w:color w:val="FF0000"/>
          <w:sz w:val="28"/>
          <w:szCs w:val="28"/>
          <w:rtl/>
        </w:rPr>
        <w:t xml:space="preserve"> </w:t>
      </w:r>
      <w:r w:rsidRPr="001F7007">
        <w:rPr>
          <w:rFonts w:cs="Times New Roman" w:hint="cs"/>
          <w:color w:val="FF0000"/>
          <w:sz w:val="28"/>
          <w:szCs w:val="28"/>
          <w:rtl/>
        </w:rPr>
        <w:t>الْوَكِيلُ</w:t>
      </w:r>
      <w:r w:rsidRPr="001F7007">
        <w:rPr>
          <w:rFonts w:cs="Times New Roman"/>
          <w:color w:val="FF0000"/>
          <w:sz w:val="28"/>
          <w:szCs w:val="28"/>
        </w:rPr>
        <w:t xml:space="preserve"> </w:t>
      </w:r>
      <w:r w:rsidRPr="001F7007">
        <w:rPr>
          <w:rFonts w:cs="Times New Roman"/>
          <w:sz w:val="24"/>
          <w:szCs w:val="24"/>
        </w:rPr>
        <w:t>etrafımızda çevrilmiş muhkem bir surdur.</w:t>
      </w:r>
      <w:r>
        <w:rPr>
          <w:rStyle w:val="FootnoteReference"/>
          <w:sz w:val="24"/>
          <w:szCs w:val="24"/>
        </w:rPr>
        <w:footnoteReference w:id="17"/>
      </w:r>
      <w:r w:rsidRPr="001F7007">
        <w:rPr>
          <w:rFonts w:cs="Times New Roman"/>
          <w:sz w:val="24"/>
          <w:szCs w:val="24"/>
        </w:rPr>
        <w:t xml:space="preserve"> Binler ihtimalden bir ihtimal ile, şu kısa hayat-ı fâniyeye küçük bir zarar gelmesi korkusundan, hayat-ı ebediyemize yüzde yüz binler zarar verecek bir yola, bizi ihtiyarımızla sevkedemezsiniz!" Ve deyiniz: "Acaba hizmet-i Kur'aniyede arkadaşımız ve o hizmet-i kudsiyenin tedbirinde üstadımız ve ustabaşımız olan Said Nursî'nin yüzünden, bizim gibi hak yolunda ona dost olan ehl-i haktan kim zarar görmüş? Ve onun has talebelerinden kim bela görmüş ki, biz de göreceğiz ve o görmek ihtimali ile telaş edeceğiz? Bu kardeşimizin binler uhrevî dostları ve kardeşleri var. Yirmi otuz senedir dünya hayat-ı içtimaiyesine tesirli bir surette karıştığı halde, onun yüzünden bir kardeşinin zarar gördüğünü işitmedik. Hususan o zaman elinde siyaset topuzu vardı. Şimdi o topuz yerine nur-u hakikat var. Eskiden 31 Mart hâdisesinde çendan onu da karıştırdılar, bazı dostlarını da ezdiler. Fakat sonra tebeyyün etti ki, mes'ele başkaları tarafından çıkmış. Onun dostları, onun yüzünden değil, onun düşmanları yüzünden bela gördüler. Hem o zaman çok dostlarını da kurtardı. Buna binaen; bin değil, binler ihtimalden bir tek ihtimal-i tehlike korkusuyla, bir hazine-i ebediyeyi elimizden kaçırmak, sizin gibi şeytanların hatırına gelmemeli!" deyip ehl-i dalaletin dalkavuklarının ağzına vurup tardetmelisiniz. Hem o dalkavuklara deyiniz ki:</w:t>
      </w:r>
    </w:p>
    <w:p w:rsidR="00E74CE1" w:rsidRPr="001F7007" w:rsidRDefault="00E74CE1" w:rsidP="001F7007">
      <w:pPr>
        <w:spacing w:before="120" w:after="0" w:line="240" w:lineRule="auto"/>
        <w:jc w:val="both"/>
        <w:rPr>
          <w:rFonts w:cs="Times New Roman"/>
          <w:sz w:val="24"/>
          <w:szCs w:val="24"/>
        </w:rPr>
      </w:pPr>
      <w:r w:rsidRPr="001F7007">
        <w:rPr>
          <w:rFonts w:cs="Times New Roman"/>
          <w:sz w:val="24"/>
          <w:szCs w:val="24"/>
        </w:rPr>
        <w:t>"Yüzbinler ihtimalden bir ihtimal değil, yüzden yüz ihtimal ile bir helâket gelse; zerre kadar aklımız varsa, korkup, onu bırakıp kaçmayacağız!" Çünki mükerrer tecrübelerle görülmüş ve görülüyor ki: Büyük kardeşine veyahut üstadına tehlike zamanında ihanet edenlerin, gelen bela en evvel onların başında patlar. Hem merhametsizcesine onlara ceza verilmiş ve alçak nazarıyla bakılmış. Hem cesedi ölmüş, hem ruhu zillet içinde manen ölmüş. Onlara ceza verenler, kalblerinde bir merhamet hissetmezler. Çünki derler: "Bunlar madem kendilerine sadık ve müşfik üstadlarına hain çıktılar; elbette çok alçaktırlar, merhamete değil tahkire lâyıktırlar."</w:t>
      </w:r>
    </w:p>
    <w:p w:rsidR="00E74CE1" w:rsidRPr="001F7007" w:rsidRDefault="00E74CE1" w:rsidP="001F7007">
      <w:pPr>
        <w:spacing w:before="120" w:after="0" w:line="240" w:lineRule="auto"/>
        <w:jc w:val="both"/>
        <w:rPr>
          <w:rFonts w:cs="Times New Roman"/>
          <w:sz w:val="24"/>
          <w:szCs w:val="24"/>
        </w:rPr>
      </w:pPr>
      <w:r w:rsidRPr="001F7007">
        <w:rPr>
          <w:rFonts w:cs="Times New Roman"/>
          <w:sz w:val="24"/>
          <w:szCs w:val="24"/>
        </w:rPr>
        <w:t>Madem hakikat budur. Hem madem bir zalim ve vicdansız bir adam, birisini yere atıp ayağıyla onun başını kat'î ezecek bir surette davransa, o yerdeki adam eğer o vahşi zalimin ayağını öpse; o zillet vasıtasıyla kalbi başından evvel ezilir, ruhu cesedinden evvel ölür. Hem başı gider, hem izzet ve haysiyeti mahvolur. Hem o canavar vicdansız zalime karşı za'f göstermekle, kendisini ezdirmeye teşci' eder. Eğer ayağı altındaki mazlum adam, o zalimin yüzüne tükürse; kalbini ve ruhunu</w:t>
      </w:r>
      <w:r>
        <w:rPr>
          <w:rFonts w:cs="Times New Roman"/>
          <w:sz w:val="24"/>
          <w:szCs w:val="24"/>
        </w:rPr>
        <w:t xml:space="preserve"> </w:t>
      </w:r>
      <w:r w:rsidRPr="001F7007">
        <w:rPr>
          <w:rFonts w:cs="Times New Roman"/>
          <w:sz w:val="24"/>
          <w:szCs w:val="24"/>
        </w:rPr>
        <w:t>kurtarır, cesedi bir şehid-i mazlum olur. Evet tükürün zalimlerin hayâsız yüzlerine!..</w:t>
      </w:r>
    </w:p>
    <w:p w:rsidR="00E74CE1" w:rsidRPr="001F7007" w:rsidRDefault="00E74CE1" w:rsidP="001F7007">
      <w:pPr>
        <w:spacing w:before="120" w:after="0" w:line="240" w:lineRule="auto"/>
        <w:jc w:val="both"/>
        <w:rPr>
          <w:rFonts w:cs="Times New Roman"/>
          <w:sz w:val="24"/>
          <w:szCs w:val="24"/>
        </w:rPr>
      </w:pPr>
      <w:r w:rsidRPr="001F7007">
        <w:rPr>
          <w:rFonts w:cs="Times New Roman"/>
          <w:sz w:val="24"/>
          <w:szCs w:val="24"/>
        </w:rPr>
        <w:t>Bir zaman İngiliz Devleti, İstanbul Boğazı'nın toplarını tahrib ve İstanbul'u istilâ ettiği hengâmda; o devletin en büyük daire-i diniyesi olan Anglikan Kilisesi'nin başpapazı tarafından Meşihat-ı İslâmiyeden dinî altı sual soruldu. Ben de o zaman Dâr-ül Hikmet-il İslâmiye'nin âzası idim. Bana dediler: "Bir cevab ver." Onlar altı suallerine, altı yüz kelime ile cevab istiyorlar. Ben dedim: "Altıyüz kelime ile değil, altı kelime ile de değil, hattâ bir kelime ile dahi değil; belki bir tükürük ile cevab veriyorum! Çünki o devlet, işte görüyorsunuz; ayağını boğazımıza bastığı dakikada, onun papazı mağrurane üstümüzde sual sormasına karşı, yüzüne tükürmek lâzım geliyor. Tükürün o ehl-i zulmün o merhametsiz yüzüne!.." demiştim. Şimdi diyorum:</w:t>
      </w:r>
    </w:p>
    <w:p w:rsidR="00E74CE1" w:rsidRPr="001F7007" w:rsidRDefault="00E74CE1" w:rsidP="001F7007">
      <w:pPr>
        <w:spacing w:before="120" w:after="0" w:line="240" w:lineRule="auto"/>
        <w:jc w:val="both"/>
        <w:rPr>
          <w:rFonts w:cs="Times New Roman"/>
          <w:sz w:val="24"/>
          <w:szCs w:val="24"/>
        </w:rPr>
      </w:pPr>
      <w:r w:rsidRPr="001F7007">
        <w:rPr>
          <w:rFonts w:cs="Times New Roman"/>
          <w:sz w:val="24"/>
          <w:szCs w:val="24"/>
        </w:rPr>
        <w:t>Ey kardeşlerim! İngiliz gibi cebbar bir hükûmetin istilâ ettiği bir zamanda, bu tarzda matbaa lisanıyla onlara mukabele etmek, tehlike yüzde yüz iken, hıfz-ı Kur'anî bana kâfi geldiği halde; size de, yüzde bir ihtimal ile, ehemmiyetsiz zalimlerin elinden gelen zararlara karşı, elbette yüz derece daha kâfidir.</w:t>
      </w:r>
    </w:p>
    <w:p w:rsidR="00E74CE1" w:rsidRPr="001F7007" w:rsidRDefault="00E74CE1" w:rsidP="001F7007">
      <w:pPr>
        <w:spacing w:before="120" w:after="0" w:line="240" w:lineRule="auto"/>
        <w:jc w:val="both"/>
        <w:rPr>
          <w:rFonts w:cs="Times New Roman"/>
          <w:sz w:val="24"/>
          <w:szCs w:val="24"/>
        </w:rPr>
      </w:pPr>
      <w:r w:rsidRPr="001F7007">
        <w:rPr>
          <w:rFonts w:cs="Times New Roman"/>
          <w:sz w:val="24"/>
          <w:szCs w:val="24"/>
        </w:rPr>
        <w:t xml:space="preserve">Hem ey kardeşlerim! Çoğunuz askerlik etmişsiniz. Etmeyenler de elbette işitmişlerdir. İşitmeyenler de benden işitsinler ki: "En ziyade yaralananlar, siperini bırakıp kaçanlardır. En az yara alanlar, siperinde sebat edenlerdir!" </w:t>
      </w:r>
      <w:r w:rsidRPr="001F7007">
        <w:rPr>
          <w:rFonts w:cs="Times New Roman" w:hint="cs"/>
          <w:color w:val="FF0000"/>
          <w:sz w:val="28"/>
          <w:szCs w:val="28"/>
          <w:rtl/>
        </w:rPr>
        <w:t>قُلْ</w:t>
      </w:r>
      <w:r w:rsidRPr="001F7007">
        <w:rPr>
          <w:rFonts w:cs="Times New Roman"/>
          <w:color w:val="FF0000"/>
          <w:sz w:val="28"/>
          <w:szCs w:val="28"/>
          <w:rtl/>
        </w:rPr>
        <w:t xml:space="preserve"> </w:t>
      </w:r>
      <w:r w:rsidRPr="001F7007">
        <w:rPr>
          <w:rFonts w:cs="Times New Roman" w:hint="cs"/>
          <w:color w:val="FF0000"/>
          <w:sz w:val="28"/>
          <w:szCs w:val="28"/>
          <w:rtl/>
        </w:rPr>
        <w:t>اِنَّ</w:t>
      </w:r>
      <w:r w:rsidRPr="001F7007">
        <w:rPr>
          <w:rFonts w:cs="Times New Roman"/>
          <w:color w:val="FF0000"/>
          <w:sz w:val="28"/>
          <w:szCs w:val="28"/>
          <w:rtl/>
        </w:rPr>
        <w:t xml:space="preserve"> </w:t>
      </w:r>
      <w:r w:rsidRPr="001F7007">
        <w:rPr>
          <w:rFonts w:cs="Times New Roman" w:hint="cs"/>
          <w:color w:val="FF0000"/>
          <w:sz w:val="28"/>
          <w:szCs w:val="28"/>
          <w:rtl/>
        </w:rPr>
        <w:t>الْمَوْتَ</w:t>
      </w:r>
      <w:r w:rsidRPr="001F7007">
        <w:rPr>
          <w:rFonts w:cs="Times New Roman"/>
          <w:color w:val="FF0000"/>
          <w:sz w:val="28"/>
          <w:szCs w:val="28"/>
          <w:rtl/>
        </w:rPr>
        <w:t xml:space="preserve"> </w:t>
      </w:r>
      <w:r w:rsidRPr="001F7007">
        <w:rPr>
          <w:rFonts w:cs="Times New Roman" w:hint="cs"/>
          <w:color w:val="FF0000"/>
          <w:sz w:val="28"/>
          <w:szCs w:val="28"/>
          <w:rtl/>
        </w:rPr>
        <w:t>الَّذِى</w:t>
      </w:r>
      <w:r w:rsidRPr="001F7007">
        <w:rPr>
          <w:rFonts w:cs="Times New Roman"/>
          <w:color w:val="FF0000"/>
          <w:sz w:val="28"/>
          <w:szCs w:val="28"/>
          <w:rtl/>
        </w:rPr>
        <w:t xml:space="preserve"> </w:t>
      </w:r>
      <w:r w:rsidRPr="001F7007">
        <w:rPr>
          <w:rFonts w:cs="Times New Roman" w:hint="cs"/>
          <w:color w:val="FF0000"/>
          <w:sz w:val="28"/>
          <w:szCs w:val="28"/>
          <w:rtl/>
        </w:rPr>
        <w:t>تَفِرُّونَ</w:t>
      </w:r>
      <w:r w:rsidRPr="001F7007">
        <w:rPr>
          <w:rFonts w:cs="Times New Roman"/>
          <w:color w:val="FF0000"/>
          <w:sz w:val="28"/>
          <w:szCs w:val="28"/>
          <w:rtl/>
        </w:rPr>
        <w:t xml:space="preserve"> </w:t>
      </w:r>
      <w:r w:rsidRPr="001F7007">
        <w:rPr>
          <w:rFonts w:cs="Times New Roman" w:hint="cs"/>
          <w:color w:val="FF0000"/>
          <w:sz w:val="28"/>
          <w:szCs w:val="28"/>
          <w:rtl/>
        </w:rPr>
        <w:t>مِنْهُ</w:t>
      </w:r>
      <w:r w:rsidRPr="001F7007">
        <w:rPr>
          <w:rFonts w:cs="Times New Roman"/>
          <w:color w:val="FF0000"/>
          <w:sz w:val="28"/>
          <w:szCs w:val="28"/>
          <w:rtl/>
        </w:rPr>
        <w:t xml:space="preserve"> </w:t>
      </w:r>
      <w:r w:rsidRPr="001F7007">
        <w:rPr>
          <w:rFonts w:cs="Times New Roman" w:hint="cs"/>
          <w:color w:val="FF0000"/>
          <w:sz w:val="28"/>
          <w:szCs w:val="28"/>
          <w:rtl/>
        </w:rPr>
        <w:t>فَاِنَّهُ</w:t>
      </w:r>
      <w:r w:rsidRPr="001F7007">
        <w:rPr>
          <w:rFonts w:cs="Times New Roman"/>
          <w:color w:val="FF0000"/>
          <w:sz w:val="28"/>
          <w:szCs w:val="28"/>
          <w:rtl/>
        </w:rPr>
        <w:t xml:space="preserve"> </w:t>
      </w:r>
      <w:r w:rsidRPr="001F7007">
        <w:rPr>
          <w:rFonts w:cs="Times New Roman" w:hint="cs"/>
          <w:color w:val="FF0000"/>
          <w:sz w:val="28"/>
          <w:szCs w:val="28"/>
          <w:rtl/>
        </w:rPr>
        <w:t>مُلاَقِيكُمْ</w:t>
      </w:r>
      <w:r w:rsidRPr="001F7007">
        <w:rPr>
          <w:rFonts w:cs="Times New Roman"/>
          <w:sz w:val="24"/>
          <w:szCs w:val="24"/>
        </w:rPr>
        <w:t xml:space="preserve"> mana-yı işarîsiyle gösteriyor ki: "Firar edenler, kaçmalarıyla ölümü daha ziyade karşılıyorlar!"</w:t>
      </w:r>
      <w:r>
        <w:rPr>
          <w:rStyle w:val="FootnoteReference"/>
          <w:sz w:val="24"/>
          <w:szCs w:val="24"/>
        </w:rPr>
        <w:footnoteReference w:id="18"/>
      </w:r>
    </w:p>
    <w:p w:rsidR="00E74CE1" w:rsidRPr="001F7007" w:rsidRDefault="00E74CE1" w:rsidP="001F7007">
      <w:pPr>
        <w:spacing w:before="120" w:after="0" w:line="240" w:lineRule="auto"/>
        <w:jc w:val="both"/>
        <w:rPr>
          <w:rFonts w:cs="Times New Roman"/>
          <w:sz w:val="24"/>
          <w:szCs w:val="24"/>
        </w:rPr>
      </w:pPr>
      <w:r w:rsidRPr="001F7007">
        <w:rPr>
          <w:rFonts w:cs="Times New Roman"/>
          <w:b/>
          <w:bCs/>
          <w:sz w:val="24"/>
          <w:szCs w:val="24"/>
        </w:rPr>
        <w:t>Üçüncü Desise-i Şeytaniye:</w:t>
      </w:r>
      <w:r w:rsidRPr="001F7007">
        <w:rPr>
          <w:rFonts w:cs="Times New Roman"/>
          <w:sz w:val="24"/>
          <w:szCs w:val="24"/>
        </w:rPr>
        <w:t xml:space="preserve"> Tama' yüzünden çoklarını avlıyorlar.</w:t>
      </w:r>
    </w:p>
    <w:p w:rsidR="00E74CE1" w:rsidRPr="001F7007" w:rsidRDefault="00E74CE1" w:rsidP="001F7007">
      <w:pPr>
        <w:spacing w:before="120" w:after="0" w:line="240" w:lineRule="auto"/>
        <w:jc w:val="both"/>
        <w:rPr>
          <w:rFonts w:cs="Times New Roman"/>
          <w:sz w:val="24"/>
          <w:szCs w:val="24"/>
        </w:rPr>
      </w:pPr>
      <w:r w:rsidRPr="001F7007">
        <w:rPr>
          <w:rFonts w:cs="Times New Roman"/>
          <w:sz w:val="24"/>
          <w:szCs w:val="24"/>
        </w:rPr>
        <w:t>Kur'an-ı Hakîm'in âyât u beyyinatından istifaza ettiğimiz kat'î bürhanlarla çok risalelerde isbat etmişiz ki: "Meşru rızk, iktidar ve ihtiyarın derecesine göre değil; belki acz ve iftikarın nisbetinde geliyor." Bu hakikatı gösteren hadsiz işaretler, emareler, deliller vardır. Ezcümle:</w:t>
      </w:r>
    </w:p>
    <w:p w:rsidR="00E74CE1" w:rsidRPr="001F7007" w:rsidRDefault="00E74CE1" w:rsidP="001F7007">
      <w:pPr>
        <w:spacing w:before="120" w:after="0" w:line="240" w:lineRule="auto"/>
        <w:jc w:val="both"/>
        <w:rPr>
          <w:rFonts w:cs="Times New Roman"/>
          <w:sz w:val="24"/>
          <w:szCs w:val="24"/>
        </w:rPr>
      </w:pPr>
      <w:r w:rsidRPr="001F7007">
        <w:rPr>
          <w:rFonts w:cs="Times New Roman"/>
          <w:sz w:val="24"/>
          <w:szCs w:val="24"/>
        </w:rPr>
        <w:t>Bir nevi zîhayat ve rızka muhtaç olan eşcar yerinde durup, onların rızıkları onlara koşup geliyor. Hayvanat hırs ile rızıklarının peşinde koştuklarından, ağaçlar gibi mükemmel beslenmiyorlar.</w:t>
      </w:r>
    </w:p>
    <w:p w:rsidR="00E74CE1" w:rsidRPr="007A3B58" w:rsidRDefault="00E74CE1" w:rsidP="007A3B58">
      <w:pPr>
        <w:spacing w:before="120" w:after="0" w:line="240" w:lineRule="auto"/>
        <w:jc w:val="both"/>
        <w:rPr>
          <w:rFonts w:cs="Times New Roman"/>
          <w:sz w:val="24"/>
          <w:szCs w:val="24"/>
        </w:rPr>
      </w:pPr>
      <w:r w:rsidRPr="001F7007">
        <w:rPr>
          <w:rFonts w:cs="Times New Roman"/>
          <w:sz w:val="24"/>
          <w:szCs w:val="24"/>
        </w:rPr>
        <w:t>Hem hayvanat nev'inden balıkların en aptal, iktidarsız ve kum içinde bulunduğu halde mükemmel beslenmesi ve umumiyetle semiz</w:t>
      </w:r>
      <w:r>
        <w:rPr>
          <w:rFonts w:cs="Times New Roman"/>
          <w:sz w:val="24"/>
          <w:szCs w:val="24"/>
        </w:rPr>
        <w:t xml:space="preserve"> </w:t>
      </w:r>
      <w:r w:rsidRPr="007A3B58">
        <w:rPr>
          <w:rFonts w:cs="Times New Roman"/>
          <w:sz w:val="24"/>
          <w:szCs w:val="24"/>
        </w:rPr>
        <w:t>olarak görünmesi; maymun ve tilki gibi zeki ve muktedir hayvanat, sû'-i maişetinden alîz ve zaîf olması, gösteriyor ki: Vasıta-i rızk; iktidar değil, iftikardır.</w:t>
      </w:r>
    </w:p>
    <w:p w:rsidR="00E74CE1" w:rsidRPr="007A3B58" w:rsidRDefault="00E74CE1" w:rsidP="007A3B58">
      <w:pPr>
        <w:spacing w:before="120" w:after="0" w:line="240" w:lineRule="auto"/>
        <w:jc w:val="both"/>
        <w:rPr>
          <w:rFonts w:cs="Times New Roman"/>
          <w:sz w:val="24"/>
          <w:szCs w:val="24"/>
        </w:rPr>
      </w:pPr>
      <w:r w:rsidRPr="007A3B58">
        <w:rPr>
          <w:rFonts w:cs="Times New Roman"/>
          <w:sz w:val="24"/>
          <w:szCs w:val="24"/>
        </w:rPr>
        <w:t>Hem insanî olsun hayvanî olsun bütün yavruların hüsn-ü maişeti ve süt gibi hazine-i rahmetin en latif bir hediyesi, umulmadık bir tarzda onlara za'f u aczlerine şefkaten ihsan edilmesi ve vahşi canavarların dîk-ı maişetleri dahi gösteriyor ki: Vesile-i rızk-ı helâl; acz ve iftikardır, zekâ ve iktidar değildir.</w:t>
      </w:r>
    </w:p>
    <w:p w:rsidR="00E74CE1" w:rsidRPr="007A3B58" w:rsidRDefault="00E74CE1" w:rsidP="007A3B58">
      <w:pPr>
        <w:spacing w:before="120" w:after="0" w:line="240" w:lineRule="auto"/>
        <w:jc w:val="both"/>
        <w:rPr>
          <w:rFonts w:cs="Times New Roman"/>
          <w:sz w:val="24"/>
          <w:szCs w:val="24"/>
        </w:rPr>
      </w:pPr>
      <w:r w:rsidRPr="007A3B58">
        <w:rPr>
          <w:rFonts w:cs="Times New Roman"/>
          <w:sz w:val="24"/>
          <w:szCs w:val="24"/>
        </w:rPr>
        <w:t>Hem dünyada, milletler içinde şiddet-i hırs ile meşhur olan Yahudi Milletinden daha ziyade rızk peşinde koşan olmuyor. Halbuki zillet ve sefalet içinde en ziyade sû'-i maişete onlar maruz oluyorlar. Onların zenginleri dahi süflî yaşıyorlar. Zâten riba gibi gayr-ı meşru yollarla kazandıkları mal, rızk-ı helâl değil ki mes'elemizi cerhetsin.</w:t>
      </w:r>
    </w:p>
    <w:p w:rsidR="00E74CE1" w:rsidRPr="007A3B58" w:rsidRDefault="00E74CE1" w:rsidP="007A3B58">
      <w:pPr>
        <w:spacing w:before="120" w:after="0" w:line="240" w:lineRule="auto"/>
        <w:jc w:val="both"/>
        <w:rPr>
          <w:rFonts w:cs="Times New Roman"/>
          <w:sz w:val="24"/>
          <w:szCs w:val="24"/>
        </w:rPr>
      </w:pPr>
      <w:r w:rsidRPr="007A3B58">
        <w:rPr>
          <w:rFonts w:cs="Times New Roman"/>
          <w:sz w:val="24"/>
          <w:szCs w:val="24"/>
        </w:rPr>
        <w:t>Hem çok ediblerin ve çok ülemanın fakr-ı hali ve çok aptalların servet ve gınası dahi gösteriyor ki: Celb-i rızkın medarı, zekâ ve iktidar değildir; belki acz ve iftikardır, tevekkülvari bir teslimdir ve lisan-ı kal ve lisan-ı hal ve lisan-ı fiil ile bir duadır.</w:t>
      </w:r>
    </w:p>
    <w:p w:rsidR="00E74CE1" w:rsidRPr="007A3B58" w:rsidRDefault="00E74CE1" w:rsidP="007A3B58">
      <w:pPr>
        <w:spacing w:before="120" w:after="0" w:line="240" w:lineRule="auto"/>
        <w:jc w:val="both"/>
        <w:rPr>
          <w:rFonts w:cs="Times New Roman"/>
          <w:sz w:val="24"/>
          <w:szCs w:val="24"/>
        </w:rPr>
      </w:pPr>
      <w:r w:rsidRPr="007A3B58">
        <w:rPr>
          <w:rFonts w:cs="Times New Roman"/>
          <w:sz w:val="24"/>
          <w:szCs w:val="24"/>
        </w:rPr>
        <w:t xml:space="preserve">İşte bu hakikatı ilân eden </w:t>
      </w:r>
      <w:r w:rsidRPr="008D0125">
        <w:rPr>
          <w:rFonts w:cs="Times New Roman" w:hint="cs"/>
          <w:color w:val="FF0000"/>
          <w:sz w:val="28"/>
          <w:szCs w:val="28"/>
          <w:rtl/>
        </w:rPr>
        <w:t>اِنَّ</w:t>
      </w:r>
      <w:r w:rsidRPr="008D0125">
        <w:rPr>
          <w:rFonts w:cs="Times New Roman"/>
          <w:color w:val="FF0000"/>
          <w:sz w:val="28"/>
          <w:szCs w:val="28"/>
          <w:rtl/>
        </w:rPr>
        <w:t xml:space="preserve"> </w:t>
      </w:r>
      <w:r w:rsidRPr="008D0125">
        <w:rPr>
          <w:rFonts w:cs="Times New Roman" w:hint="cs"/>
          <w:color w:val="FF0000"/>
          <w:sz w:val="28"/>
          <w:szCs w:val="28"/>
          <w:rtl/>
        </w:rPr>
        <w:t>اللّهَ</w:t>
      </w:r>
      <w:r w:rsidRPr="008D0125">
        <w:rPr>
          <w:rFonts w:cs="Times New Roman"/>
          <w:color w:val="FF0000"/>
          <w:sz w:val="28"/>
          <w:szCs w:val="28"/>
          <w:rtl/>
        </w:rPr>
        <w:t xml:space="preserve"> </w:t>
      </w:r>
      <w:r w:rsidRPr="008D0125">
        <w:rPr>
          <w:rFonts w:cs="Times New Roman" w:hint="cs"/>
          <w:color w:val="FF0000"/>
          <w:sz w:val="28"/>
          <w:szCs w:val="28"/>
          <w:rtl/>
        </w:rPr>
        <w:t>هُوَ</w:t>
      </w:r>
      <w:r w:rsidRPr="008D0125">
        <w:rPr>
          <w:rFonts w:cs="Times New Roman"/>
          <w:color w:val="FF0000"/>
          <w:sz w:val="28"/>
          <w:szCs w:val="28"/>
          <w:rtl/>
        </w:rPr>
        <w:t xml:space="preserve"> </w:t>
      </w:r>
      <w:r w:rsidRPr="008D0125">
        <w:rPr>
          <w:rFonts w:cs="Times New Roman" w:hint="cs"/>
          <w:color w:val="FF0000"/>
          <w:sz w:val="28"/>
          <w:szCs w:val="28"/>
          <w:rtl/>
        </w:rPr>
        <w:t>الرَّزَّاقُ</w:t>
      </w:r>
      <w:r w:rsidRPr="008D0125">
        <w:rPr>
          <w:rFonts w:cs="Times New Roman"/>
          <w:color w:val="FF0000"/>
          <w:sz w:val="28"/>
          <w:szCs w:val="28"/>
          <w:rtl/>
        </w:rPr>
        <w:t xml:space="preserve"> </w:t>
      </w:r>
      <w:r w:rsidRPr="008D0125">
        <w:rPr>
          <w:rFonts w:cs="Times New Roman" w:hint="cs"/>
          <w:color w:val="FF0000"/>
          <w:sz w:val="28"/>
          <w:szCs w:val="28"/>
          <w:rtl/>
        </w:rPr>
        <w:t>ذُو</w:t>
      </w:r>
      <w:r w:rsidRPr="008D0125">
        <w:rPr>
          <w:rFonts w:cs="Times New Roman"/>
          <w:color w:val="FF0000"/>
          <w:sz w:val="28"/>
          <w:szCs w:val="28"/>
          <w:rtl/>
        </w:rPr>
        <w:t xml:space="preserve"> </w:t>
      </w:r>
      <w:r w:rsidRPr="008D0125">
        <w:rPr>
          <w:rFonts w:cs="Times New Roman" w:hint="cs"/>
          <w:color w:val="FF0000"/>
          <w:sz w:val="28"/>
          <w:szCs w:val="28"/>
          <w:rtl/>
        </w:rPr>
        <w:t>الْقُوَّةِ</w:t>
      </w:r>
      <w:r w:rsidRPr="008D0125">
        <w:rPr>
          <w:rFonts w:cs="Times New Roman"/>
          <w:color w:val="FF0000"/>
          <w:sz w:val="28"/>
          <w:szCs w:val="28"/>
          <w:rtl/>
        </w:rPr>
        <w:t xml:space="preserve"> </w:t>
      </w:r>
      <w:r w:rsidRPr="008D0125">
        <w:rPr>
          <w:rFonts w:cs="Times New Roman" w:hint="cs"/>
          <w:color w:val="FF0000"/>
          <w:sz w:val="28"/>
          <w:szCs w:val="28"/>
          <w:rtl/>
        </w:rPr>
        <w:t>الْمَتِينُ</w:t>
      </w:r>
      <w:r w:rsidRPr="007A3B58">
        <w:rPr>
          <w:rFonts w:cs="Times New Roman"/>
          <w:sz w:val="24"/>
          <w:szCs w:val="24"/>
        </w:rPr>
        <w:t xml:space="preserve"> âyeti, bu davamıza o kadar kavî ve metin bir bürhandır ki; bütün nebatat ve hayvanat ve etfal lisanıyla okunuyor. Ve rızk isteyen her taife, şu âyeti lisan-ı hal ile okuyor.</w:t>
      </w:r>
    </w:p>
    <w:p w:rsidR="00E74CE1" w:rsidRPr="007A3B58" w:rsidRDefault="00E74CE1" w:rsidP="007A3B58">
      <w:pPr>
        <w:spacing w:before="120" w:after="0" w:line="240" w:lineRule="auto"/>
        <w:jc w:val="both"/>
        <w:rPr>
          <w:rFonts w:cs="Times New Roman"/>
          <w:sz w:val="24"/>
          <w:szCs w:val="24"/>
        </w:rPr>
      </w:pPr>
      <w:r w:rsidRPr="007A3B58">
        <w:rPr>
          <w:rFonts w:cs="Times New Roman"/>
          <w:sz w:val="24"/>
          <w:szCs w:val="24"/>
        </w:rPr>
        <w:t>Madem rızk mukadderdir ve ihsan ediliyor ve veren de Cenab-ı Hak'tır; o hem Rahîm, hem Kerim'dir. Onun rahmetini ittiham etmek derecesinde ve keremini istihfaf eder bir surette gayr-ı meşru bir tarzda yüz suyu dökmekle; vicdanını belki bazı mukaddesatını rüşvet verip, menhus, bereketsiz bir mal-i haramı kabul eden düşünsün ki, ne kadar muzaaf bir divaneliktir.</w:t>
      </w:r>
    </w:p>
    <w:p w:rsidR="00E74CE1" w:rsidRPr="007A3B58" w:rsidRDefault="00E74CE1" w:rsidP="007A3B58">
      <w:pPr>
        <w:spacing w:before="120" w:after="0" w:line="240" w:lineRule="auto"/>
        <w:jc w:val="both"/>
        <w:rPr>
          <w:rFonts w:cs="Times New Roman"/>
          <w:sz w:val="24"/>
          <w:szCs w:val="24"/>
        </w:rPr>
      </w:pPr>
      <w:r w:rsidRPr="007A3B58">
        <w:rPr>
          <w:rFonts w:cs="Times New Roman"/>
          <w:sz w:val="24"/>
          <w:szCs w:val="24"/>
        </w:rPr>
        <w:t>Evet ehl-i dünya, hususan ehl-i dalalet; parasını ucuz vermez, pek pahalı satar. Bir senelik hayat-ı dünyeviyeye bir derece yardım edecek bir mala mukabil, hadsiz bir hayat-ı ebediyeyi tahrib etmeye bazan vesile olur. O pis hırs ile gazab-ı İlahîyi kendine celbeder ve ehl-i dalaletin rızasını celbe çalışır.</w:t>
      </w:r>
    </w:p>
    <w:p w:rsidR="00E74CE1" w:rsidRDefault="00E74CE1" w:rsidP="002338EC">
      <w:pPr>
        <w:spacing w:before="120" w:after="0" w:line="240" w:lineRule="auto"/>
        <w:jc w:val="both"/>
        <w:rPr>
          <w:rFonts w:cs="Times New Roman"/>
          <w:sz w:val="24"/>
          <w:szCs w:val="24"/>
        </w:rPr>
      </w:pPr>
      <w:r w:rsidRPr="007A3B58">
        <w:rPr>
          <w:rFonts w:cs="Times New Roman"/>
          <w:sz w:val="24"/>
          <w:szCs w:val="24"/>
        </w:rPr>
        <w:t>Ey kardeşlerim! Eğer ehl-i dünyanın dalkavukları ve ehl-i dalaletin münafıkları, sizi insaniyetin şu zaîf damarı olan tama' yüzünden yakalasalar; geçen hakikatı düşünüp, bu fakir kardeşinizi nümune-i imtisal ediniz.</w:t>
      </w:r>
      <w:r>
        <w:rPr>
          <w:rStyle w:val="FootnoteReference"/>
          <w:sz w:val="24"/>
          <w:szCs w:val="24"/>
        </w:rPr>
        <w:footnoteReference w:id="19"/>
      </w:r>
      <w:r w:rsidRPr="007A3B58">
        <w:rPr>
          <w:rFonts w:cs="Times New Roman"/>
          <w:sz w:val="24"/>
          <w:szCs w:val="24"/>
        </w:rPr>
        <w:t xml:space="preserve"> Sizi bütün kuvvetimle temin ederim ki: Kanaat ve iktisad;</w:t>
      </w:r>
      <w:r>
        <w:rPr>
          <w:rStyle w:val="FootnoteReference"/>
          <w:sz w:val="24"/>
          <w:szCs w:val="24"/>
        </w:rPr>
        <w:footnoteReference w:id="20"/>
      </w:r>
      <w:r>
        <w:rPr>
          <w:rFonts w:cs="Times New Roman"/>
          <w:sz w:val="24"/>
          <w:szCs w:val="24"/>
        </w:rPr>
        <w:t xml:space="preserve"> </w:t>
      </w:r>
      <w:r w:rsidRPr="007A3B58">
        <w:rPr>
          <w:rFonts w:cs="Times New Roman"/>
          <w:sz w:val="24"/>
          <w:szCs w:val="24"/>
        </w:rPr>
        <w:t>maaştan ziyade sizin hayatınızı idame ve rızkınızı temin eder.</w:t>
      </w:r>
      <w:r>
        <w:rPr>
          <w:rStyle w:val="FootnoteReference"/>
          <w:sz w:val="24"/>
          <w:szCs w:val="24"/>
        </w:rPr>
        <w:footnoteReference w:id="21"/>
      </w:r>
      <w:r w:rsidRPr="007A3B58">
        <w:rPr>
          <w:rFonts w:cs="Times New Roman"/>
          <w:sz w:val="24"/>
          <w:szCs w:val="24"/>
        </w:rPr>
        <w:t xml:space="preserve"> Bahusus size verilen o gayr-ı meşru para, sizden ona mukabil bin kat fazla fiat isteyecek. Hem her saati size ebedî bir hazineyi açabilir olan hizmet-i Kur'aniyeye sed çekebilir veya fütur verir. Bu öyle bir zarar ve boşluktur ki; her ay binler maaş verilse, yerini dolduramaz.</w:t>
      </w:r>
    </w:p>
    <w:p w:rsidR="00E74CE1" w:rsidRPr="00DD10D9" w:rsidRDefault="00E74CE1" w:rsidP="00DD10D9">
      <w:pPr>
        <w:spacing w:before="120" w:after="0" w:line="240" w:lineRule="auto"/>
        <w:jc w:val="both"/>
        <w:rPr>
          <w:rFonts w:cs="Times New Roman"/>
          <w:sz w:val="24"/>
          <w:szCs w:val="24"/>
        </w:rPr>
      </w:pPr>
      <w:r w:rsidRPr="00DD10D9">
        <w:rPr>
          <w:rFonts w:cs="Times New Roman"/>
          <w:b/>
          <w:bCs/>
          <w:sz w:val="24"/>
          <w:szCs w:val="24"/>
        </w:rPr>
        <w:t>İHTAR:</w:t>
      </w:r>
      <w:r w:rsidRPr="00DD10D9">
        <w:rPr>
          <w:rFonts w:cs="Times New Roman"/>
          <w:sz w:val="24"/>
          <w:szCs w:val="24"/>
        </w:rPr>
        <w:t xml:space="preserve"> Ehl-i dalalet, Kur'an-ı Hakîm'den alıp neşrettiğimiz hakaik-i imaniye ve Kur'aniyeye karşı müdafaa ve mukabele elinden gelmediği için, münafıkane ve desisekârane iğfal ve hile dâmını (tuzağını) istimal ediyor. Dostlarımı hubb-u câh, tama' ve havf ile aldatmak ve beni bazı isnadat ile çürütmek istiyorlar. Biz, kudsî hizmetimizde daima müsbet hareket ediyoruz. Fakat maatteessüf herbir emr-i hayırda bulunan manileri def'etmek vazifesi, bizi bazan menfî harekete sevkediyor.</w:t>
      </w:r>
    </w:p>
    <w:p w:rsidR="00E74CE1" w:rsidRPr="00DD10D9" w:rsidRDefault="00E74CE1" w:rsidP="00DD10D9">
      <w:pPr>
        <w:spacing w:before="120" w:after="0" w:line="240" w:lineRule="auto"/>
        <w:jc w:val="both"/>
        <w:rPr>
          <w:rFonts w:cs="Times New Roman"/>
          <w:sz w:val="24"/>
          <w:szCs w:val="24"/>
        </w:rPr>
      </w:pPr>
      <w:r w:rsidRPr="00DD10D9">
        <w:rPr>
          <w:rFonts w:cs="Times New Roman"/>
          <w:sz w:val="24"/>
          <w:szCs w:val="24"/>
        </w:rPr>
        <w:t>İşte bunun içindir ki, ehl-i nifakın hilekârane propagandasına karşı, kardeşlerimi sâbık üç nokta ile ikaz ediyorum. Onlara gelen hücumu def'e çalışıyorum.</w:t>
      </w:r>
    </w:p>
    <w:p w:rsidR="00E74CE1" w:rsidRPr="00DD10D9" w:rsidRDefault="00E74CE1" w:rsidP="00DD10D9">
      <w:pPr>
        <w:spacing w:before="120" w:after="0" w:line="240" w:lineRule="auto"/>
        <w:jc w:val="both"/>
        <w:rPr>
          <w:rFonts w:cs="Times New Roman"/>
          <w:sz w:val="24"/>
          <w:szCs w:val="24"/>
        </w:rPr>
      </w:pPr>
      <w:r w:rsidRPr="00DD10D9">
        <w:rPr>
          <w:rFonts w:cs="Times New Roman"/>
          <w:sz w:val="24"/>
          <w:szCs w:val="24"/>
        </w:rPr>
        <w:t>Şimdi en mühim bir hücum benim şahsımadır. Diyorlar ki: "Said Kürddür, neden bu kadar ona hürmet ediyorsunuz, arkasına düşüyorsunuz?"</w:t>
      </w:r>
    </w:p>
    <w:p w:rsidR="00E74CE1" w:rsidRPr="00DD10D9" w:rsidRDefault="00E74CE1" w:rsidP="00DD10D9">
      <w:pPr>
        <w:spacing w:before="120" w:after="0" w:line="240" w:lineRule="auto"/>
        <w:jc w:val="both"/>
        <w:rPr>
          <w:rFonts w:cs="Times New Roman"/>
          <w:sz w:val="24"/>
          <w:szCs w:val="24"/>
        </w:rPr>
      </w:pPr>
      <w:r w:rsidRPr="00DD10D9">
        <w:rPr>
          <w:rFonts w:cs="Times New Roman"/>
          <w:sz w:val="24"/>
          <w:szCs w:val="24"/>
        </w:rPr>
        <w:t>İşte bilmecburiye böyle herifleri susturmak için, Dördüncü Desise-i Şeytaniyeyi, istemeyerek Eski Said lisanıyla zikredeceğim.</w:t>
      </w:r>
    </w:p>
    <w:p w:rsidR="00E74CE1" w:rsidRPr="00DD10D9" w:rsidRDefault="00E74CE1" w:rsidP="00DD10D9">
      <w:pPr>
        <w:spacing w:before="120" w:after="0" w:line="240" w:lineRule="auto"/>
        <w:jc w:val="both"/>
        <w:rPr>
          <w:rFonts w:cs="Times New Roman"/>
          <w:sz w:val="24"/>
          <w:szCs w:val="24"/>
        </w:rPr>
      </w:pPr>
      <w:r w:rsidRPr="00DD10D9">
        <w:rPr>
          <w:rFonts w:cs="Times New Roman"/>
          <w:b/>
          <w:bCs/>
          <w:sz w:val="24"/>
          <w:szCs w:val="24"/>
        </w:rPr>
        <w:t>Dördüncü Desise-i Şeytaniye:</w:t>
      </w:r>
      <w:r w:rsidRPr="00DD10D9">
        <w:rPr>
          <w:rFonts w:cs="Times New Roman"/>
          <w:sz w:val="24"/>
          <w:szCs w:val="24"/>
        </w:rPr>
        <w:t xml:space="preserve"> Şeytanın telkini ile ve ehl-i dalaletin ilkaatıyla, bana karşı propaganda ile hücum eden ve mühim mevkileri işgal eden bazı mülhidler, kardeşlerimi aldatmak ve asabiyet-i milliyelerini tahrik etmek için diyorlar ki: "Siz Türksünüz. Mâşâallah Türklerde her nevi ülema ve ehl-i kemal vardır. Said bir Kürddür.</w:t>
      </w:r>
      <w:r>
        <w:rPr>
          <w:rStyle w:val="FootnoteReference"/>
          <w:sz w:val="24"/>
          <w:szCs w:val="24"/>
        </w:rPr>
        <w:footnoteReference w:id="22"/>
      </w:r>
      <w:r w:rsidRPr="00DD10D9">
        <w:rPr>
          <w:rFonts w:cs="Times New Roman"/>
          <w:sz w:val="24"/>
          <w:szCs w:val="24"/>
        </w:rPr>
        <w:t xml:space="preserve"> Milliyetinizden olmayan birisiyle teşrik-i mesaî etmek hamiyet-i milliyeye münafîdir?"</w:t>
      </w:r>
    </w:p>
    <w:p w:rsidR="00E74CE1" w:rsidRPr="00DD10D9" w:rsidRDefault="00E74CE1" w:rsidP="00DD10D9">
      <w:pPr>
        <w:spacing w:before="120" w:after="0" w:line="240" w:lineRule="auto"/>
        <w:jc w:val="both"/>
        <w:rPr>
          <w:rFonts w:cs="Times New Roman"/>
          <w:sz w:val="24"/>
          <w:szCs w:val="24"/>
        </w:rPr>
      </w:pPr>
      <w:r w:rsidRPr="00DD10D9">
        <w:rPr>
          <w:rFonts w:cs="Times New Roman"/>
          <w:sz w:val="24"/>
          <w:szCs w:val="24"/>
        </w:rPr>
        <w:t>Elcevab: Ey bedbaht mülhid! Ben Felillahilhamd müslümanım. Her zamanda, kudsî milletimin üçyüz elli milyon efradı vardır. Böyle ebedî bir uhuvveti tesis eden ve dualarıyla bana yardım eden ve içinde Kürdlerin ekseriyet-i mutlakası bulunan üçyüz elli milyon kardeşi, unsuriyet ve menfî milliyet fikrine feda etmek ve o mübarek hadsiz kardeşlere bedel, Kürd namını taşıyan ve Kürd unsurundan addedilen mahdud birkaç dinsiz veya mezhebsiz bir mesleğe girenleri kazanmaktan yüzbin defa istiaze ediyorum!.. Ey mülhid! Senin gibi ahmaklar lâzım ki, Macar kâfirleri veyahut dinsiz olmuş ve firenkleşmiş birkaç Türkleri muvakkaten, dünyaca dahi faidesiz uhuvvetini kazanmak için; üçyüz elli</w:t>
      </w:r>
      <w:r>
        <w:rPr>
          <w:rFonts w:cs="Times New Roman"/>
          <w:sz w:val="24"/>
          <w:szCs w:val="24"/>
        </w:rPr>
        <w:t xml:space="preserve"> </w:t>
      </w:r>
      <w:r w:rsidRPr="00DD10D9">
        <w:rPr>
          <w:rFonts w:cs="Times New Roman"/>
          <w:sz w:val="24"/>
          <w:szCs w:val="24"/>
        </w:rPr>
        <w:t>milyon hakikî, nuranî menfaatdar bir cemaatin bâki uhuvvetlerini terketsin. Yirmialtıncı Mektub'un Üçüncü Mes'elesinde, delilleriyle menfî milliyetin mahiyetini ve zararlarını gösterdiğimizden ona havale edip, yalnız o Üçüncü Mes'elenin âhirinde icmal edilen bir hakikatı burada bir derece izah edeceğiz. Şöyle ki:</w:t>
      </w:r>
    </w:p>
    <w:p w:rsidR="00E74CE1" w:rsidRPr="00DD10D9" w:rsidRDefault="00E74CE1" w:rsidP="00DD10D9">
      <w:pPr>
        <w:spacing w:before="120" w:after="0" w:line="240" w:lineRule="auto"/>
        <w:jc w:val="both"/>
        <w:rPr>
          <w:rFonts w:cs="Times New Roman"/>
          <w:sz w:val="24"/>
          <w:szCs w:val="24"/>
        </w:rPr>
      </w:pPr>
      <w:r w:rsidRPr="00DD10D9">
        <w:rPr>
          <w:rFonts w:cs="Times New Roman"/>
          <w:sz w:val="24"/>
          <w:szCs w:val="24"/>
        </w:rPr>
        <w:t>O Türkçülük perdesi altına giren ve hakikaten Türk düşmanı olan hamiyet-füruş mülhidlere derim ki: Din-i İslâmiyet milletiyle ebedî ve hakikî bir uhuvvet ile, Türk denilen bu vatan ehl-i imanıyla şiddetli ve pek hakikî alâkadarım. Ve bin seneye yakın, Kur'anın bayrağını cihanın cihat-ı sittesinin etrafında galibane gezdiren bu vatan evlâdlarına, İslâmiyet hesabına müftehirane ve tarafdarane muhabbetdarım. Sen ise ey hamiyet-füruş sahtekâr! Türk'ün mefahir-i hakikiye-i milliyesini unutturacak bir surette mecazî ve unsurî ve muvakkat ve garazkârane bir uhuvvetin var. Senden soruyorum: Türk Milleti, yalnız yirmi ile kırk yaşı ortasındaki gafil ve heveskâr gençlerden ibaret midir? Hem onların menfaati ve onların hakkında hamiyet-i milliyenin iktiza ettiği hizmet, yalnız onların gafletini ziyadeleştiren ve ahlâksızlıklara alıştıran ve menhiyata teşci eden firenk-meşrebane terbiyede midir? Ve ihtiyarlıkta onları ağlattıracak olan muvakkat bir güldürmekte midir? Eğer hamiyet-i milliye bunlardan ibaret ise ve terakki ve saadet-i hayatiye bu ise; evet sen böyle Türkçü isen ve böyle milliyetperver isen; ben o Türkçülükten kaçıyorum, sen de benden kaçabilirsin! Eğer zerre miktar hamiyet ve şuurun ve insafın varsa, şimdiki taksimata bak, cevab ver. Şöyle ki:</w:t>
      </w:r>
    </w:p>
    <w:p w:rsidR="00E74CE1" w:rsidRPr="00DD10D9" w:rsidRDefault="00E74CE1" w:rsidP="00DD10D9">
      <w:pPr>
        <w:spacing w:before="120" w:after="0" w:line="240" w:lineRule="auto"/>
        <w:jc w:val="both"/>
        <w:rPr>
          <w:rFonts w:cs="Times New Roman"/>
          <w:sz w:val="24"/>
          <w:szCs w:val="24"/>
        </w:rPr>
      </w:pPr>
      <w:r w:rsidRPr="00DD10D9">
        <w:rPr>
          <w:rFonts w:cs="Times New Roman"/>
          <w:sz w:val="24"/>
          <w:szCs w:val="24"/>
        </w:rPr>
        <w:t>Türk Milleti</w:t>
      </w:r>
      <w:r>
        <w:rPr>
          <w:rStyle w:val="FootnoteReference"/>
          <w:sz w:val="24"/>
          <w:szCs w:val="24"/>
        </w:rPr>
        <w:footnoteReference w:id="23"/>
      </w:r>
      <w:r w:rsidRPr="00DD10D9">
        <w:rPr>
          <w:rFonts w:cs="Times New Roman"/>
          <w:sz w:val="24"/>
          <w:szCs w:val="24"/>
        </w:rPr>
        <w:t xml:space="preserve"> denilen şu vatan evlâdı altı kısımdır. Birinci kısmı, ehl-i salahat ve takvadır. İkinci kısmı, musibetzede ve hastalar taifesidir. Üçüncü kısmı, ihtiyarlar sınıfıdır. Dördüncü kısmı, çocuklar taifesidir. Beşinci kısmı, fakirler ve zaîfler taifesidir. Altıncı kısmı, gençlerdir. Acaba bütün evvelki beş taife Türk değiller mi? Hamiyet-i milliyeden hisseleri yok mu? Acaba altıncı taifeye sarhoşcasına bir keyf vermek yolunda, o beş taifeyi incitmek, keyfini kaçırmak, tesellilerini kırmak; hamiyet-i milliye midir, yoksa o millete düşmanlık mıdır? "Elhükmü lil'ekser" sırrınca, eksere zarar dokunduran düşmandır; dost değildir!</w:t>
      </w:r>
    </w:p>
    <w:p w:rsidR="00E74CE1" w:rsidRPr="00DD10D9" w:rsidRDefault="00E74CE1" w:rsidP="00DD10D9">
      <w:pPr>
        <w:spacing w:before="120" w:after="0" w:line="240" w:lineRule="auto"/>
        <w:jc w:val="both"/>
        <w:rPr>
          <w:rFonts w:cs="Times New Roman"/>
          <w:sz w:val="24"/>
          <w:szCs w:val="24"/>
        </w:rPr>
      </w:pPr>
      <w:r w:rsidRPr="00DD10D9">
        <w:rPr>
          <w:rFonts w:cs="Times New Roman"/>
          <w:sz w:val="24"/>
          <w:szCs w:val="24"/>
        </w:rPr>
        <w:t>Senden soruyorum: Birinci kısım olan ehl-i iman ve ehl-i takvanın en büyük menfaati, firenk-meşrebane bir medeniyette midir? Yoksa hakaik-i imaniyenin nurlarıyla saadet-i ebediyeyi düşünüp, müştak ve âşık oldukları tarîk-i hakta sülûk etmek ve hakikî teselli bulmakta mıdır? Senin gibi dalalet-pişe hamiyet-füruşların tuttuğu meslek; müttaki ehl-i imanın manevî nurlarını söndürüyor ve hakikî tesellilerini bozuyor</w:t>
      </w:r>
      <w:r>
        <w:rPr>
          <w:rFonts w:cs="Times New Roman"/>
          <w:sz w:val="24"/>
          <w:szCs w:val="24"/>
        </w:rPr>
        <w:t xml:space="preserve"> </w:t>
      </w:r>
      <w:r w:rsidRPr="00DD10D9">
        <w:rPr>
          <w:rFonts w:cs="Times New Roman"/>
          <w:sz w:val="24"/>
          <w:szCs w:val="24"/>
        </w:rPr>
        <w:t>ve ölümü i'dam-ı ebedî ve kabri daimî bir firak-ı lâyezalî kapısı olduğunu gösteriyor.</w:t>
      </w:r>
    </w:p>
    <w:p w:rsidR="00E74CE1" w:rsidRPr="00DD10D9" w:rsidRDefault="00E74CE1" w:rsidP="00DD10D9">
      <w:pPr>
        <w:spacing w:before="120" w:after="0" w:line="240" w:lineRule="auto"/>
        <w:jc w:val="both"/>
        <w:rPr>
          <w:rFonts w:cs="Times New Roman"/>
          <w:sz w:val="24"/>
          <w:szCs w:val="24"/>
        </w:rPr>
      </w:pPr>
      <w:r w:rsidRPr="00DD10D9">
        <w:rPr>
          <w:rFonts w:cs="Times New Roman"/>
          <w:sz w:val="24"/>
          <w:szCs w:val="24"/>
        </w:rPr>
        <w:t>İkinci kısım olan musibetzede ve hastaların ve hayatından me'yus olanların menfaati; firenk-meşrebane, dinsizcesine medeniyet terbiyesinde midir? Halbuki o bîçareler bir nur isterler, bir teselli isterler. Musibetlerine karşı bir mükâfat isterler. Ve onlara zulmedenlerden intikamlarını almak isterler. Ve yakınlaştıkları kabir kapısındaki dehşeti def'etmek istiyorlar. Sizin gibilerin sahtekâr hamiyetiyle, pek çok şefkate ve okşamaya ve tımar etmeye çok lâyık ve muhtaç o bîçare musibetzedelerin kalblerine iğne sokuyorsunuz, başlarına tokmak vuruyorsunuz! Merhametsizcesine ümidlerini kırıyorsunuz, ye's-i mutlaka düşürüyorsunuz! Hamiyet-i milliye bu mudur? Böyle mi millete menfaat dokunduruyorsunuz?</w:t>
      </w:r>
    </w:p>
    <w:p w:rsidR="00E74CE1" w:rsidRPr="00DD10D9" w:rsidRDefault="00E74CE1" w:rsidP="00DD10D9">
      <w:pPr>
        <w:spacing w:before="120" w:after="0" w:line="240" w:lineRule="auto"/>
        <w:jc w:val="both"/>
        <w:rPr>
          <w:rFonts w:cs="Times New Roman"/>
          <w:sz w:val="24"/>
          <w:szCs w:val="24"/>
        </w:rPr>
      </w:pPr>
      <w:r w:rsidRPr="00DD10D9">
        <w:rPr>
          <w:rFonts w:cs="Times New Roman"/>
          <w:sz w:val="24"/>
          <w:szCs w:val="24"/>
        </w:rPr>
        <w:t>Üçüncü taife olan ihtiyarlar, bir sülüs teşkil ediyor. Bunlar kabre yakınlaşıyorlar, ölüme yaklaşıyorlar, dünyadan uzaklaşıyorlar, âhirete yanaşıyorlar. Böylelerin menfaati ve nuru ve tesellisi, Hülâgu ve Cengiz gibi zalimlerin gaddarane sergüzeştlerini dinlemesinde midir? Ve âhireti unutturacak, dünyaya bağlandıracak, neticesiz, manen sukut, zahiren terakki denilen şimdiki nevi hareketinizde midir? Ve uhrevî nur, sinemada mıdır? Ve hakikî teselli, tiyatroda mıdır? Bu bîçare ihtiyarlar hamiyetten hürmet isterlerken, manevî bıçakla o bîçareleri kesmek hükmünde ve "i'dam-ı ebedîye sevkediliyorsunuz" fikrini vermek ve rahmet kapısı tasavvur ettikleri kabir kapısını ejderha ağzına çevirmek, "Sen oraya gideceksin" diye manevî kulağına üflemek; hamiyet-i milliye ise, böyle hamiyetten yüzbin defa el'iyazü billah!..</w:t>
      </w:r>
    </w:p>
    <w:p w:rsidR="00E74CE1" w:rsidRPr="00DD10D9" w:rsidRDefault="00E74CE1" w:rsidP="00DD10D9">
      <w:pPr>
        <w:spacing w:before="120" w:after="0" w:line="240" w:lineRule="auto"/>
        <w:jc w:val="both"/>
        <w:rPr>
          <w:rFonts w:cs="Times New Roman"/>
          <w:sz w:val="24"/>
          <w:szCs w:val="24"/>
        </w:rPr>
      </w:pPr>
      <w:r w:rsidRPr="00DD10D9">
        <w:rPr>
          <w:rFonts w:cs="Times New Roman"/>
          <w:sz w:val="24"/>
          <w:szCs w:val="24"/>
        </w:rPr>
        <w:t>Dördüncü taife ki, çocuklardır. Bunlar, hamiyet-i milliyeden merhamet isterler, şefkat beklerler. Bunlar da za'f u acz ve iktidarsızlık noktasında; merhametkâr, kudretli bir Hâlıkı bilmekle ruhları inbisat edebilir, istidadları mes'udane inkişaf edebilir. İleride, dünyadaki müdhiş ehval ve ahvale karşı gelebilecek bir tevekkül-ü imanî ve teslim-i İslâmî telkinatıyla o masumlar hayata müştakane bakabilirler. Acaba alâkaları pek az olduğu terakkiyat-ı medeniye dersleri ve onların kuvve-i maneviyesini kıracak ve ruhlarını söndürecek, nursuz sırf maddî felsefî düsturların taliminde midir? Eğer insan bir cesed-i hayvanîden ibaret olsaydı ve kafasında akıl olmasaydı; belki bu masum çocukları muvakkaten eğlendirecek terbiye-i medeniye tabir ettiğiniz ve terbiye-i milliye süsü verdiğiniz bu firengî usûl, onlara çocukçasına bir oyuncak olarak, dünyevî bir menfaatı verebilirdi. Mademki o masumlar hayatın</w:t>
      </w:r>
      <w:r>
        <w:rPr>
          <w:rFonts w:cs="Times New Roman"/>
          <w:sz w:val="24"/>
          <w:szCs w:val="24"/>
        </w:rPr>
        <w:t xml:space="preserve"> </w:t>
      </w:r>
      <w:r w:rsidRPr="00DD10D9">
        <w:rPr>
          <w:rFonts w:cs="Times New Roman"/>
          <w:sz w:val="24"/>
          <w:szCs w:val="24"/>
        </w:rPr>
        <w:t>dağdağalarına atılacaklar, mademki insandırlar; elbette küçük kalblerinde çok uzun arzuları olacak ve küçük kafalarında büyük maksadlar tevellüd edecek. Madem hakikat böyledir; onlara şefkatin muktezası, gayet derecede fakr u aczinde, gayet kuvvetli bir nokta-i istinadı ve tükenmez bir nokta-i istimdadı; kalblerinde iman-ı billah ve iman-ı bil-âhiret suretiyle yerleştirmek lâzımdır. Onlara şefkat ve merhamet bununla olur. Yoksa, divane bir vâlidenin, veledini bıçakla kesmesi gibi, hamiyet-i milliye sarhoşluğuyla, o bîçare masumları manen boğazlamaktır. Cesedini beslemek için, beynini ve kalbini çıkarıp ona yedirmek nev'inden, vahşiyane bir gadirdir, bir zulümdür.</w:t>
      </w:r>
      <w:r>
        <w:rPr>
          <w:rStyle w:val="FootnoteReference"/>
          <w:sz w:val="24"/>
          <w:szCs w:val="24"/>
        </w:rPr>
        <w:footnoteReference w:id="24"/>
      </w:r>
    </w:p>
    <w:p w:rsidR="00E74CE1" w:rsidRPr="00DD10D9" w:rsidRDefault="00E74CE1" w:rsidP="00DD10D9">
      <w:pPr>
        <w:spacing w:before="120" w:after="0" w:line="240" w:lineRule="auto"/>
        <w:jc w:val="both"/>
        <w:rPr>
          <w:rFonts w:cs="Times New Roman"/>
          <w:sz w:val="24"/>
          <w:szCs w:val="24"/>
        </w:rPr>
      </w:pPr>
      <w:r w:rsidRPr="00DD10D9">
        <w:rPr>
          <w:rFonts w:cs="Times New Roman"/>
          <w:sz w:val="24"/>
          <w:szCs w:val="24"/>
        </w:rPr>
        <w:t>Beşinci taife, fakirler ve zaîfler taifesidir. Acaba, hayatın ağır tekâlifini fakirlik vasıtasıyla elîm bir tarzda çeken fakirlerin ve hayatın müdhiş dağdağalarına karşı çok müteessir olan zaîflerin, hamiyet-i milliyeden hisseleri yok mudur? Bu bîçarelerin ye'sini ve elemini artıran ve sefih bir kısım zenginlerin mel'abe-i hevesatı ve zalim bir kısım kavîlerin vesile-i şöhret ve şekaveti olan firenk-meşrebane ve perde-birunane ve firavunane medeniyetperverlik namı altında yaptığınız harekâtta mıdır? Bu bîçare fukaraların fakirlik yarasına merhem ise; unsuriyet fikrinden değil, belki İslâmiyetin eczahane-i kudsiyesinden çıkabilir. Zaîflerin kuvveti ve mukavemeti, karanlık ve tesadüfe bağlı, şuursuz, tabiî felsefeden alınmaz; belki hamiyet-i İslâmiye ve kudsî İslâmiyet milliyetinden alınır!..</w:t>
      </w:r>
    </w:p>
    <w:p w:rsidR="00E74CE1" w:rsidRPr="00DD10D9" w:rsidRDefault="00E74CE1" w:rsidP="00DD10D9">
      <w:pPr>
        <w:spacing w:before="120" w:after="0" w:line="240" w:lineRule="auto"/>
        <w:jc w:val="both"/>
        <w:rPr>
          <w:rFonts w:cs="Times New Roman"/>
          <w:sz w:val="24"/>
          <w:szCs w:val="24"/>
        </w:rPr>
      </w:pPr>
      <w:r w:rsidRPr="00DD10D9">
        <w:rPr>
          <w:rFonts w:cs="Times New Roman"/>
          <w:sz w:val="24"/>
          <w:szCs w:val="24"/>
        </w:rPr>
        <w:t>Altıncı taife gençlerdir. Bu gençlerin gençlikleri eğer daimî olsaydı; menfî milliyetle onlara içirdiğiniz şarabın muvakkat bir menfaatı, bir faidesi olurdu. Fakat o gençliğin lezzetli sarhoşluğu; ihtiyarlıkla elemle ayılması ve o tatlı uykunun ihtiyarlık sabahında esefle uyanmasıyla, o şarabın humarı ve sıkıntısı onu çok ağlattıracak ve o lezzetli rü'yanın zevalindeki elem, ona çok hazîn teessüf ettirecek. "Eyvah! Hem gençlik gitti, hem ömür gitti, hem müflis olarak kabre gidiyorum; keşki aklımı başıma alsaydım." dedirecek. Acaba bu taifenin hamiyet-i milliyeden hissesi, az bir zamanda muvakkat bir keyf görmek için, pek uzun bir zamanda teessüfle ağlattırmak mıdır? Yoksa onların saadet-i dünyeviyeleri ve lezzet-i hayatiyeleri; o güzel, şirin gençlik nimetinin şükrünü vermek suretinde, o nimeti sefahet yolunda değil, belki istikamet yolunda sarfetmekle; o fâni gençliği, ibadetle manen ibka etmek ve o gençliğin istikametiyle Dâr-ı Saadette ebedî bir gençlik kazanmakta mıdır? Zerre miktar şuurun varsa söyle!..</w:t>
      </w:r>
    </w:p>
    <w:p w:rsidR="00E74CE1" w:rsidRPr="00DD10D9" w:rsidRDefault="00E74CE1" w:rsidP="00DD10D9">
      <w:pPr>
        <w:spacing w:before="120" w:after="0" w:line="240" w:lineRule="auto"/>
        <w:jc w:val="both"/>
        <w:rPr>
          <w:rFonts w:cs="Times New Roman"/>
          <w:sz w:val="24"/>
          <w:szCs w:val="24"/>
        </w:rPr>
      </w:pPr>
      <w:r w:rsidRPr="00DD10D9">
        <w:rPr>
          <w:rFonts w:cs="Times New Roman"/>
          <w:b/>
          <w:bCs/>
          <w:sz w:val="24"/>
          <w:szCs w:val="24"/>
        </w:rPr>
        <w:t>Elhasıl:</w:t>
      </w:r>
      <w:r w:rsidRPr="00DD10D9">
        <w:rPr>
          <w:rFonts w:cs="Times New Roman"/>
          <w:sz w:val="24"/>
          <w:szCs w:val="24"/>
        </w:rPr>
        <w:t xml:space="preserve"> Eğer Türk Milleti, yalnız altıncı taife olan gençlerden ibaret olsa ve gençlikleri daimî kalsa ve dünyadan başka yerleri bulunmasa,</w:t>
      </w:r>
      <w:r>
        <w:rPr>
          <w:rFonts w:cs="Times New Roman"/>
          <w:sz w:val="24"/>
          <w:szCs w:val="24"/>
        </w:rPr>
        <w:t xml:space="preserve"> </w:t>
      </w:r>
      <w:r w:rsidRPr="00DD10D9">
        <w:rPr>
          <w:rFonts w:cs="Times New Roman"/>
          <w:sz w:val="24"/>
          <w:szCs w:val="24"/>
        </w:rPr>
        <w:t>sizin Türkçülük perdesi altındaki firenk-meşrebane harekâtınız, hamiyet-i milliyeden sayılabilirdi. Benim gibi hayat-ı dünyeviyeye az ehemmiyet veren ve unsuriyet fikrini firengî illeti gibi bir maraz telakki eden ve gençleri nâmeşru keyf ü hevesattan men'e çalışan ve başka memlekette dünyaya gelen bir adama, "O Kürddür, arkasına düşmeyiniz." diyebilirdiniz ve demeye bir hak kazanabilirdiniz. Fakat mademki Türk namı altında olan şu vatan evlâdı, sâbıkan beyan edildiği gibi altı kısımdır. Beş kısma zarar vermek ve keyflerini kaçırmak, yalnız birtek kısma muvakkat ve dünyevî ve akibeti meş'um bir keyf vermek, belki sarhoş etmek; elbette o Türk Milletine dostluk değil, düşmanlıktır. Evet ben unsurca Türk sayılmıyorum; fakat Türklerin ehl-i takva taifesine ve musibetzedeler kısmına ve ihtiyarlar sınıfına ve çocuklar taifesine ve zaîfler ve fakirler zümresine bütün kuvvetimle ve kemal-i iştiyakla müşfikane ve uhuvvetkârane çalışmışım ve çalışıyorum. Altıncı taife olan gençleri dahi, hayat-ı dünyeviyesini zehirlettirecek ve hayat-ı uhreviyesini mahvedecek ve bir saat gülmeye bedel, bir sene ağlamayı netice veren harekât-ı nâmeşruadan vazgeçirmek istiyorum. Yalnız bu altı-yedi sene değil, belki yirmi senedir Kur'andan ahzedip Türkçe lisanıyla neşrettiğim âsâr meydandadır. Evet Lillahilhamd, Kur'an-ı Hakîm'in maden-i envârından iktibas edilen âsâr ile, ihtiyar taifesinin en ziyade istedikleri nur gösteriliyor. Musibetzedelerin ve hastaların tiryak gibi en nâfi' ilâçları, eczahane-i kudsiye-i Kur'aniyede gösteriliyor. Ve ihtiyarları en ziyade düşündüren kabir kapısı, rahmet kapısı olduğu ve i'dam kapısı olmadığı, o envâr-ı Kur'aniye ile gösterildi. Ve çocukların nazik kalblerinde hadsiz mesaib ve muzır eşyaya karşı gayet kuvvetli bir nokta-i istinad ve hadsiz âmâl ve arzularına medar bir nokta-i istimdad Kur'an-ı Hakîm'in madeninden çıkarıldı ve gösterildi ve bilfiil istifade ettirildi. Ve fukaralar ve zuafalar kısmını en ziyade ezen ve müteessir eden hayatın ağır tekâlifi, Kur'an-ı Hakîm'in hakaik-i imaniyesiyle hafifleştirildi.</w:t>
      </w:r>
    </w:p>
    <w:p w:rsidR="00E74CE1" w:rsidRPr="00DD10D9" w:rsidRDefault="00E74CE1" w:rsidP="00DD10D9">
      <w:pPr>
        <w:spacing w:before="120" w:after="0" w:line="240" w:lineRule="auto"/>
        <w:jc w:val="both"/>
        <w:rPr>
          <w:rFonts w:cs="Times New Roman"/>
          <w:sz w:val="24"/>
          <w:szCs w:val="24"/>
        </w:rPr>
      </w:pPr>
      <w:r w:rsidRPr="00DD10D9">
        <w:rPr>
          <w:rFonts w:cs="Times New Roman"/>
          <w:sz w:val="24"/>
          <w:szCs w:val="24"/>
        </w:rPr>
        <w:t>İşte bu beş taife ki, Türk Milletinin altı kısmından beş kısmıdır; menfaatlerine çalışıyoruz. Altıncı kısım ki, gençlerdir. Onların iyilerine karşı ciddî uhuvvetimiz var. Senin gibi mülhidlere karşı hiçbir cihetle dostluğumuz yok!</w:t>
      </w:r>
      <w:r>
        <w:rPr>
          <w:rStyle w:val="FootnoteReference"/>
          <w:sz w:val="24"/>
          <w:szCs w:val="24"/>
        </w:rPr>
        <w:footnoteReference w:id="25"/>
      </w:r>
      <w:r w:rsidRPr="00DD10D9">
        <w:rPr>
          <w:rFonts w:cs="Times New Roman"/>
          <w:sz w:val="24"/>
          <w:szCs w:val="24"/>
        </w:rPr>
        <w:t xml:space="preserve"> Çünki ilhada giren ve Türkün hakikî bütün mefahir-i milliyesini taşıyan İslâmiyet milliyetinden çıkmak isteyen adamları Türk bilmiyoruz, Türk perdesi altına girmiş firenk telakki ediyoruz! Çünki yüzbin defa Türkçüyüz deyip dava etseler, ehl-i hakikatı kandıramazlar. Zira fiilleri, harekâtları, onların davalarını tekzib ediyor.</w:t>
      </w:r>
    </w:p>
    <w:p w:rsidR="00E74CE1" w:rsidRPr="00DD10D9" w:rsidRDefault="00E74CE1" w:rsidP="00BA3CC8">
      <w:pPr>
        <w:spacing w:before="120" w:after="0" w:line="240" w:lineRule="auto"/>
        <w:jc w:val="both"/>
        <w:rPr>
          <w:rFonts w:cs="Times New Roman"/>
          <w:sz w:val="24"/>
          <w:szCs w:val="24"/>
        </w:rPr>
      </w:pPr>
      <w:r w:rsidRPr="00DD10D9">
        <w:rPr>
          <w:rFonts w:cs="Times New Roman"/>
          <w:sz w:val="24"/>
          <w:szCs w:val="24"/>
        </w:rPr>
        <w:t>İşte ey firenk-meşrebler ve propagandanızla hakikî kardeşlerimi benden soğutmaya çalışan mülhidler! Bu millete menfaatiniz nedir?</w:t>
      </w:r>
      <w:r>
        <w:rPr>
          <w:rStyle w:val="FootnoteReference"/>
          <w:sz w:val="24"/>
          <w:szCs w:val="24"/>
        </w:rPr>
        <w:footnoteReference w:id="26"/>
      </w:r>
      <w:r w:rsidRPr="00DD10D9">
        <w:rPr>
          <w:rFonts w:cs="Times New Roman"/>
          <w:sz w:val="24"/>
          <w:szCs w:val="24"/>
        </w:rPr>
        <w:t xml:space="preserve"> Birinci</w:t>
      </w:r>
      <w:r>
        <w:rPr>
          <w:rFonts w:cs="Times New Roman"/>
          <w:sz w:val="24"/>
          <w:szCs w:val="24"/>
        </w:rPr>
        <w:t xml:space="preserve"> </w:t>
      </w:r>
      <w:r w:rsidRPr="00DD10D9">
        <w:rPr>
          <w:rFonts w:cs="Times New Roman"/>
          <w:sz w:val="24"/>
          <w:szCs w:val="24"/>
        </w:rPr>
        <w:t>taife olan ehl-i takva ve salahatın nurunu söndürüyorsunuz. Merhamete ve tımar etmeye şâyan ikinci taifesinin yaralarına zehir serpiyorsunuz. Ve hürmete çok lâyık olan üçüncü taifenin tesellisini kırıyorsunuz, ye's-i mutlaka atıyorsunuz. Ve şefkate çok muhtaç olan dördüncü taifenin bütün bütün kuvve-i maneviyesini kırıyorsunuz ve hakikî insaniyetini söndürüyorsunuz. Ve muavenet ve yardıma ve teselliye çok muhtaç olan beşinci taifenin ümidlerini, istimdadlarını akîm bırakıp, onların nazarında hayatı, mevtten daha ziyade dehşetli bir surete çeviriyorsunuz. İkaza ve ayılmağa çok muhtaç olan altıncı taifesine, gençlik uykusu içinde öyle bir şarab içiriyorsunuz ki; o şarabın humarı pek elîm, pek dehşetlidir. Acaba bu mudur hamiyet-i milliyeniz ki, o hamiyet-i milliye uğrunda çok mukaddesatı feda ediyorsunuz. O Türkçülük menfaati, Türklere bu suretle midir? Yüz bin defa el'iyazü billah.</w:t>
      </w:r>
      <w:r>
        <w:rPr>
          <w:rStyle w:val="FootnoteReference"/>
          <w:sz w:val="24"/>
          <w:szCs w:val="24"/>
        </w:rPr>
        <w:footnoteReference w:id="27"/>
      </w:r>
    </w:p>
    <w:p w:rsidR="00E74CE1" w:rsidRPr="00DD10D9" w:rsidRDefault="00E74CE1" w:rsidP="00DD10D9">
      <w:pPr>
        <w:spacing w:before="120" w:after="0" w:line="240" w:lineRule="auto"/>
        <w:jc w:val="both"/>
        <w:rPr>
          <w:rFonts w:cs="Times New Roman"/>
          <w:sz w:val="24"/>
          <w:szCs w:val="24"/>
        </w:rPr>
      </w:pPr>
      <w:r w:rsidRPr="00DD10D9">
        <w:rPr>
          <w:rFonts w:cs="Times New Roman"/>
          <w:sz w:val="24"/>
          <w:szCs w:val="24"/>
        </w:rPr>
        <w:t>Ey efendiler! Bilirim ki, hak noktasında mağlub olduğunuz zaman, kuvvete müracaat edersiniz. Kuvvet hakta olduğu, hak kuvvette olmadığı sırrıyla; dünyayı başıma ateş yapsanız, hakikat-ı Kur'aniyeye feda olan bu baş size eğilmeyecektir. Hem size bunu da haber veriyorum ki: Değil sizler gibi mahdud, manen millet nazarında menfur bir kısım adamlar, belki binler sizler gibi bana maddî düşmanlık etseler, ehemmiyet vermeyeceğim ve bir kısım muzır hayvanattan fazla kıymet vermeyeceğim. Çünki bana karşı ne yapacaksınız? Yapacağınız iş, ya hayatıma hâtime çekmekle veya hizmetimi bozmak suretiyle olur. Bu iki şeyden başka dünyada alâkam yok. Hayatın başına gelen ecel ise, şuhud derecesinde kat'î iman etmişim ki; tegayyür etmiyor, mukadderdir. Madem böyledir; Hak yolunda şehadet ile ölsem, çekinmek değil, iştiyak ile bekliyorum. Bahusus ben ihtiyar oldum, bir seneden fazla yaşamayı zor düşünüyorum. Zahirî bir sene ömrü, şehadet vasıtasıyla kazanılan hadsiz bir ömr-ü bâkiye tebdil etmek; benim gibilerin en âlî bir maksadı, bir gayesi olur. Amma hizmet ise, felillahilhamd hizmet-i Kur'aniye ve imaniyede Cenab-ı Hak rahmetiyle öyle kardeşleri bana vermiş ki; vefatım ile, o hizmet bir merkezde yapıldığına bedel, çok merkezlerde yapılacak.</w:t>
      </w:r>
      <w:r>
        <w:rPr>
          <w:rStyle w:val="FootnoteReference"/>
          <w:sz w:val="24"/>
          <w:szCs w:val="24"/>
        </w:rPr>
        <w:footnoteReference w:id="28"/>
      </w:r>
      <w:r w:rsidRPr="00DD10D9">
        <w:rPr>
          <w:rFonts w:cs="Times New Roman"/>
          <w:sz w:val="24"/>
          <w:szCs w:val="24"/>
        </w:rPr>
        <w:t xml:space="preserve"> Benim dilim ölüm ile susturulsa; pek çok kuvvetli diller benim dilime bedel konuşacaklar, o hizmeti idame ederler. Hattâ diyebilirim: Nasılki bir tane tohum toprak altına girip ölmesiyle bir sünbül hayatını netice verir; bir taneye bedel, yüz tane vazife başına geçer. Öyle de; mevtim, hayatımdan fazla o hizmete vasıta olur ümidini besliyorum!..</w:t>
      </w:r>
    </w:p>
    <w:p w:rsidR="00E74CE1" w:rsidRPr="00A05FD0" w:rsidRDefault="00E74CE1" w:rsidP="00A05FD0">
      <w:pPr>
        <w:spacing w:before="120" w:after="0" w:line="240" w:lineRule="auto"/>
        <w:jc w:val="both"/>
        <w:rPr>
          <w:rFonts w:cs="Times New Roman"/>
          <w:sz w:val="24"/>
          <w:szCs w:val="24"/>
        </w:rPr>
      </w:pPr>
      <w:r w:rsidRPr="00A05FD0">
        <w:rPr>
          <w:rFonts w:cs="Times New Roman"/>
          <w:b/>
          <w:bCs/>
          <w:sz w:val="24"/>
          <w:szCs w:val="24"/>
        </w:rPr>
        <w:t>Beşinci Desise-i Şeytaniye:</w:t>
      </w:r>
      <w:r w:rsidRPr="00DD10D9">
        <w:rPr>
          <w:rFonts w:cs="Times New Roman"/>
          <w:sz w:val="24"/>
          <w:szCs w:val="24"/>
        </w:rPr>
        <w:t xml:space="preserve"> Ehl-i dalaletin tarafgirleri, enaniyetten istifade edip, kardeşlerimi benden çekmek istiyorlar. Hakikaten insanda en tehlikeli damar, enaniyettir ve en zaîf damarı da odur. Onu okşamakla, çok fena şeyleri yaptırabilirler. Ey kardeşlerim!</w:t>
      </w:r>
      <w:r>
        <w:rPr>
          <w:rFonts w:cs="Times New Roman"/>
          <w:sz w:val="24"/>
          <w:szCs w:val="24"/>
        </w:rPr>
        <w:t xml:space="preserve"> </w:t>
      </w:r>
      <w:r w:rsidRPr="00A05FD0">
        <w:rPr>
          <w:rFonts w:cs="Times New Roman"/>
          <w:sz w:val="24"/>
          <w:szCs w:val="24"/>
        </w:rPr>
        <w:t>Dikkat ediniz; sizi enaniyette vurmasınlar, onunla sizi avlamasınlar. Hem biliniz ki: Şu asırda ehl-i dalalet eneye binmiş, dalalet vâdilerinde koşuyor. Ehl-i hak, bilmecburiye eneyi terketmekle hakka hizmet edebilir. Ene'nin istimalinde haklı dahi olsa; mademki ötekilere benzer ve onlar da onları kendileri gibi nefisperest zannederler, hakkın hizmetine karşı bir haksızlıktır. Bununla beraber etrafına toplandığımız hizmet-i Kur'aniye, ene'yi kabul etmiyor. "Nahnü" istiyor. "Ben demeyiniz, biz deyiniz" diyor.</w:t>
      </w:r>
    </w:p>
    <w:p w:rsidR="00E74CE1" w:rsidRPr="00A05FD0" w:rsidRDefault="00E74CE1" w:rsidP="00A05FD0">
      <w:pPr>
        <w:spacing w:before="120" w:after="0" w:line="240" w:lineRule="auto"/>
        <w:jc w:val="both"/>
        <w:rPr>
          <w:rFonts w:cs="Times New Roman"/>
          <w:sz w:val="24"/>
          <w:szCs w:val="24"/>
        </w:rPr>
      </w:pPr>
    </w:p>
    <w:p w:rsidR="00E74CE1" w:rsidRPr="00A05FD0" w:rsidRDefault="00E74CE1" w:rsidP="00A05FD0">
      <w:pPr>
        <w:spacing w:before="120" w:after="0" w:line="240" w:lineRule="auto"/>
        <w:jc w:val="both"/>
        <w:rPr>
          <w:rFonts w:cs="Times New Roman"/>
          <w:sz w:val="24"/>
          <w:szCs w:val="24"/>
        </w:rPr>
      </w:pPr>
      <w:r w:rsidRPr="00A05FD0">
        <w:rPr>
          <w:rFonts w:cs="Times New Roman"/>
          <w:sz w:val="24"/>
          <w:szCs w:val="24"/>
        </w:rPr>
        <w:tab/>
        <w:t>Elbette kanaatınız gelmiş ki, bu fakir kardeşiniz ene ile meydana çıkmamış. Sizi enesine hâdim yapmıyor. Belki, enesiz bir hâdim-i Kur'anî olarak kendini size göstermiş. Ve kendini beğenmemeyi ve enesine tarafdar olmamayı meslek ittihaz etmiş. Bununla beraber, kat'î deliller ile sizlere isbat etmiştir ki: Meydan-ı istifadeye vaz'edilen eserler, mîrî malıdır; yani Kur'an-ı Hakîm'in tereşşuhatıdır. Hiç kimse, enesiyle onlara temellük edemez! Haydi farz-ı muhal olarak ben enemle o eserlere sahib çıkıyorum, benim bir kardeşimin dediği gibi: Madem bu Kur'anî hakikat kapısı açıldı, benim noksaniyetime ve ehemmiyetsizliğime bakılmayarak, ehl-i ilim ve kemal arkamda bulunmaktan çekinmemeli ve istiğna etmemelidirler.</w:t>
      </w:r>
    </w:p>
    <w:p w:rsidR="00E74CE1" w:rsidRPr="00A05FD0" w:rsidRDefault="00E74CE1" w:rsidP="00A05FD0">
      <w:pPr>
        <w:spacing w:before="120" w:after="0" w:line="240" w:lineRule="auto"/>
        <w:jc w:val="both"/>
        <w:rPr>
          <w:rFonts w:cs="Times New Roman"/>
          <w:sz w:val="24"/>
          <w:szCs w:val="24"/>
        </w:rPr>
      </w:pPr>
    </w:p>
    <w:p w:rsidR="00E74CE1" w:rsidRPr="00A05FD0" w:rsidRDefault="00E74CE1" w:rsidP="00A05FD0">
      <w:pPr>
        <w:spacing w:before="120" w:after="0" w:line="240" w:lineRule="auto"/>
        <w:jc w:val="both"/>
        <w:rPr>
          <w:rFonts w:cs="Times New Roman"/>
          <w:sz w:val="24"/>
          <w:szCs w:val="24"/>
        </w:rPr>
      </w:pPr>
      <w:r w:rsidRPr="00A05FD0">
        <w:rPr>
          <w:rFonts w:cs="Times New Roman"/>
          <w:sz w:val="24"/>
          <w:szCs w:val="24"/>
        </w:rPr>
        <w:tab/>
        <w:t>Selef-i sâlihînin ve muhakkikîn-i ülemanın âsârları, çendan her derde kâfi ve vâfi bir hazine-i azîmedir; fakat bazı zaman olur ki, bir anahtar bir hazineden ziyade ehemmiyetli olur. Çünki hazine kapalıdır; fakat bir anahtar, çok hazineleri açabilir. Zannederim ki, o enaniyet-i ilmiyeyi fazla taşıyan zâtlar da anladılar ki: Neşrolunan Sözler, hakaik-i Kur'aniyenin birer anahtarı ve o hakaiki inkâr etmeye çalışanların başlarına inen birer elmas kılınçtır. O ehl-i fazl u kemal ve kuvvetli enaniyet-i ilmiyeyi taşıyan zâtlar bilsinler ki; bana değil, Kur'an-ı Hakîm'e talebe ve şakird oluyorlar. Ben de onların bir ders arkadaşıyım.</w:t>
      </w:r>
    </w:p>
    <w:p w:rsidR="00E74CE1" w:rsidRPr="00A05FD0" w:rsidRDefault="00E74CE1" w:rsidP="00A05FD0">
      <w:pPr>
        <w:spacing w:before="120" w:after="0" w:line="240" w:lineRule="auto"/>
        <w:jc w:val="both"/>
        <w:rPr>
          <w:rFonts w:cs="Times New Roman"/>
          <w:sz w:val="24"/>
          <w:szCs w:val="24"/>
        </w:rPr>
      </w:pPr>
      <w:r w:rsidRPr="00A05FD0">
        <w:rPr>
          <w:rFonts w:cs="Times New Roman"/>
          <w:sz w:val="24"/>
          <w:szCs w:val="24"/>
        </w:rPr>
        <w:t>Haydi farz-ı muhal olarak ben üstadlık dava etsem, madem şimdi ehl-i imanın tabakatını, avamdan havassa kadar, maruz kaldıkları evham ve şübehattan kurtarmak çaresini bulduk; o ülema ya daha kolay bir çaresini bulsunlar veyahut bu çareyi iltizam edip ders versinler, tarafdar olsunlar. Ülema-üs sû' hakkında bir tehdid-i azîm var. Bu zamanda ehl-i ilim ziyade dikkat etmeli. Haydi farzetseniz ki, düşmanlarımızın zannı gibi ben, benlik hesabına böyle bir hizmette bulunuyorum. Acaba dünyevî ve millî bir maksad için, çok zâtlar enaniyeti terkedip, firavun-meşreb bir adamın kemal-i sadakatla etrafına toplanıp, şiddetli bir tesanüdle iş gördükleri halde; acaba bu kardeşiniz, hakikat-ı Kur'aniye ve hakaik-i imaniye etrafında, kendi enaniyetini setretmekle beraber, o dünyevî komitenin onbaşıları gibi, terk-i enaniyetle hakaik-i Kur'aniye etrafında bir tesanüdü sizden istemeye hakkı yok mudur? Sizin en büyük âlimleriniz de, ona "Lebbeyk" dememesinde haksız değil midirler?</w:t>
      </w:r>
    </w:p>
    <w:p w:rsidR="00E74CE1" w:rsidRPr="00A05FD0" w:rsidRDefault="00E74CE1" w:rsidP="00A05FD0">
      <w:pPr>
        <w:spacing w:before="120" w:after="0" w:line="240" w:lineRule="auto"/>
        <w:jc w:val="both"/>
        <w:rPr>
          <w:rFonts w:cs="Times New Roman"/>
          <w:sz w:val="24"/>
          <w:szCs w:val="24"/>
        </w:rPr>
      </w:pPr>
      <w:r w:rsidRPr="00A05FD0">
        <w:rPr>
          <w:rFonts w:cs="Times New Roman"/>
          <w:sz w:val="24"/>
          <w:szCs w:val="24"/>
        </w:rPr>
        <w:t>Kardeşlerim, enaniyetin işimizde en tehlikeli ciheti, kıskançlıktır. Eğer sırf lillah için olmazsa, kıskançlık müdahale eder, bozar. Nasılki bir insanın bir eli, bir elini kıskanmaz ve gözü, kulağına hased etmez ve kalbi aklına rekabet etmez. Öyle de: Bu heyetimizin şahs-ı manevîsinde herbiriniz bir duygu, bir âza hükmündesiniz. Birbirinize karşı rekabet değil, bilakis birbirinizin meziyetiyle iftihar etmek, mütelezziz olmak bir vazife-i vicdaniyenizdir.</w:t>
      </w:r>
    </w:p>
    <w:p w:rsidR="00E74CE1" w:rsidRPr="00A05FD0" w:rsidRDefault="00E74CE1" w:rsidP="00A05FD0">
      <w:pPr>
        <w:spacing w:before="120" w:after="0" w:line="240" w:lineRule="auto"/>
        <w:jc w:val="both"/>
        <w:rPr>
          <w:rFonts w:cs="Times New Roman"/>
          <w:sz w:val="24"/>
          <w:szCs w:val="24"/>
        </w:rPr>
      </w:pPr>
      <w:r w:rsidRPr="00A05FD0">
        <w:rPr>
          <w:rFonts w:cs="Times New Roman"/>
          <w:sz w:val="24"/>
          <w:szCs w:val="24"/>
        </w:rPr>
        <w:t>Bir şey daha kaldı, en tehlikesi odur ki: İçinizde ve ahbabınızda, bu fakir kardeşinize karşı bir kıskançlık damarı bulunmak, en tehlikelidir. Sizlerde mühim ehl-i ilim de var. Ehl-i ilmin bir kısmında, bir enaniyet-i ilmiye bulunur. Kendi mütevazi de olsa, o cihette enaniyetlidir. Çabuk enaniyetini bırakmaz. Kalbi, aklı ne kadar yapışsa da; nefsi, o ilmî enaniyeti cihetinde imtiyaz ister, kendini satmak ister, hattâ yazılan risalelere karşı muaraza ister. Kalbi risaleleri sevdiği ve aklı istihsan ettiği ve yüksek bulduğu halde; nefsi ise, enaniyet-i ilmiyeden gelen kıskançlık cihetinde zımnî bir adavet besler gibi, Sözler'in kıymetlerinin tenzilini arzu eder tâ ki kendi mahsulât-ı fikriyesi onlara yetişsin, onlar gibi satılsın. Halbuki bilmecburiye bunu haber veriyorum ki:</w:t>
      </w:r>
    </w:p>
    <w:p w:rsidR="00E74CE1" w:rsidRPr="00DD10D9" w:rsidRDefault="00E74CE1" w:rsidP="00C1540D">
      <w:pPr>
        <w:spacing w:before="120" w:after="0" w:line="240" w:lineRule="auto"/>
        <w:jc w:val="both"/>
        <w:rPr>
          <w:rFonts w:cs="Times New Roman"/>
          <w:sz w:val="24"/>
          <w:szCs w:val="24"/>
        </w:rPr>
      </w:pPr>
      <w:r w:rsidRPr="00A05FD0">
        <w:rPr>
          <w:rFonts w:cs="Times New Roman"/>
          <w:sz w:val="24"/>
          <w:szCs w:val="24"/>
        </w:rPr>
        <w:t>"Bu dürûs-u Kur'aniyenin dairesi içinde olanlar, allâme ve müçtehidler de olsalar;</w:t>
      </w:r>
      <w:r>
        <w:rPr>
          <w:rStyle w:val="FootnoteReference"/>
          <w:sz w:val="24"/>
          <w:szCs w:val="24"/>
        </w:rPr>
        <w:footnoteReference w:id="29"/>
      </w:r>
      <w:r w:rsidRPr="00A05FD0">
        <w:rPr>
          <w:rFonts w:cs="Times New Roman"/>
          <w:sz w:val="24"/>
          <w:szCs w:val="24"/>
        </w:rPr>
        <w:t xml:space="preserve"> vazifeleri -ulûm-u imaniye cihetinde- yalnız yazılan şu Sözler'in şerhleri ve izahlarıdır</w:t>
      </w:r>
      <w:r>
        <w:rPr>
          <w:rStyle w:val="FootnoteReference"/>
          <w:sz w:val="24"/>
          <w:szCs w:val="24"/>
        </w:rPr>
        <w:footnoteReference w:id="30"/>
      </w:r>
      <w:r w:rsidRPr="00A05FD0">
        <w:rPr>
          <w:rFonts w:cs="Times New Roman"/>
          <w:sz w:val="24"/>
          <w:szCs w:val="24"/>
        </w:rPr>
        <w:t xml:space="preserve"> veya tanzimleridir. Çünki çok emarelerle anlamışız ki: Bu ulûm-u imaniyedeki fetva vazifesiyle tavzif edilmişiz.</w:t>
      </w:r>
      <w:r>
        <w:rPr>
          <w:rStyle w:val="FootnoteReference"/>
          <w:sz w:val="24"/>
          <w:szCs w:val="24"/>
        </w:rPr>
        <w:footnoteReference w:id="31"/>
      </w:r>
      <w:r w:rsidRPr="00A05FD0">
        <w:rPr>
          <w:rFonts w:cs="Times New Roman"/>
          <w:sz w:val="24"/>
          <w:szCs w:val="24"/>
        </w:rPr>
        <w:t xml:space="preserve"> Eğer biri, dairemiz içinde nefsin enaniyet-i ilmiyeden aldığı bir his ile, şerh ve izah haricinde birşey yazsa; soğuk bir muaraza veya nâkıs bir taklidcilik hükmüne geçer. Çünki çok delillerle ve emarelerle tahakkuk etmiş ki: Risale-i Nur eczaları, Kur'anın tereşşuhatıdır; bizler, taksim-ül a'mal kaidesiyle, herbirimiz bir vazife deruhde edip, o âb-ı hayat tereşşuhatını muhtaç olanlara yetiştiriyoruz</w:t>
      </w:r>
      <w:r>
        <w:rPr>
          <w:rFonts w:cs="Times New Roman"/>
          <w:sz w:val="24"/>
          <w:szCs w:val="24"/>
        </w:rPr>
        <w:t>!...</w:t>
      </w:r>
    </w:p>
    <w:sectPr w:rsidR="00E74CE1" w:rsidRPr="00DD10D9" w:rsidSect="00CF73A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CE1" w:rsidRDefault="00E74CE1" w:rsidP="00F96365">
      <w:pPr>
        <w:spacing w:after="0" w:line="240" w:lineRule="auto"/>
      </w:pPr>
      <w:r>
        <w:separator/>
      </w:r>
    </w:p>
  </w:endnote>
  <w:endnote w:type="continuationSeparator" w:id="0">
    <w:p w:rsidR="00E74CE1" w:rsidRDefault="00E74CE1" w:rsidP="00F963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alibri (Arabic)">
    <w:altName w:val="Arial"/>
    <w:panose1 w:val="00000000000000000000"/>
    <w:charset w:val="B2"/>
    <w:family w:val="swiss"/>
    <w:notTrueType/>
    <w:pitch w:val="variable"/>
    <w:sig w:usb0="00002001" w:usb1="00000000" w:usb2="00000000" w:usb3="00000000" w:csb0="0000004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CE1" w:rsidRDefault="00E74CE1" w:rsidP="00F96365">
      <w:pPr>
        <w:spacing w:after="0" w:line="240" w:lineRule="auto"/>
      </w:pPr>
      <w:r>
        <w:separator/>
      </w:r>
    </w:p>
  </w:footnote>
  <w:footnote w:type="continuationSeparator" w:id="0">
    <w:p w:rsidR="00E74CE1" w:rsidRDefault="00E74CE1" w:rsidP="00F96365">
      <w:pPr>
        <w:spacing w:after="0" w:line="240" w:lineRule="auto"/>
      </w:pPr>
      <w:r>
        <w:continuationSeparator/>
      </w:r>
    </w:p>
  </w:footnote>
  <w:footnote w:id="1">
    <w:p w:rsidR="00E74CE1" w:rsidRDefault="00E74CE1" w:rsidP="00665884">
      <w:pPr>
        <w:pStyle w:val="Footnote"/>
        <w:spacing w:before="120"/>
        <w:ind w:left="0" w:firstLine="0"/>
      </w:pPr>
      <w:r w:rsidRPr="00E0494E">
        <w:rPr>
          <w:rStyle w:val="DipnotKarakterleri"/>
          <w:rFonts w:ascii="Calibri" w:hAnsi="Calibri" w:cs="Calibri"/>
        </w:rPr>
        <w:footnoteRef/>
      </w:r>
      <w:r w:rsidRPr="00E0494E">
        <w:rPr>
          <w:rFonts w:ascii="Calibri" w:hAnsi="Calibri" w:cs="Calibri"/>
          <w:i/>
          <w:iCs/>
          <w:sz w:val="24"/>
          <w:szCs w:val="24"/>
        </w:rPr>
        <w:t>(Farklı derslerde okunmuş farklı derlemelerin birleştirilmesiyle hazırlanmıştır.)</w:t>
      </w:r>
    </w:p>
  </w:footnote>
  <w:footnote w:id="2">
    <w:p w:rsidR="00E74CE1" w:rsidRDefault="00E74CE1" w:rsidP="00665884">
      <w:pPr>
        <w:spacing w:before="120" w:after="0" w:line="240" w:lineRule="auto"/>
        <w:jc w:val="both"/>
        <w:rPr>
          <w:rFonts w:cs="Calibri"/>
          <w:sz w:val="24"/>
          <w:szCs w:val="24"/>
        </w:rPr>
      </w:pPr>
      <w:r>
        <w:rPr>
          <w:rStyle w:val="FootnoteReference"/>
          <w:rFonts w:cs="Arial"/>
        </w:rPr>
        <w:footnoteRef/>
      </w:r>
      <w:r>
        <w:t xml:space="preserve"> </w:t>
      </w:r>
      <w:r w:rsidRPr="00F96365">
        <w:rPr>
          <w:rFonts w:ascii="Calibri (Arabic)" w:hAnsi="Calibri (Arabic)" w:cs="Calibri (Arabic)" w:hint="cs"/>
          <w:color w:val="FF0000"/>
          <w:sz w:val="28"/>
          <w:szCs w:val="28"/>
          <w:rtl/>
        </w:rPr>
        <w:t>وَلاَ</w:t>
      </w:r>
      <w:r w:rsidRPr="00F96365">
        <w:rPr>
          <w:rFonts w:ascii="Calibri (Arabic)" w:hAnsi="Calibri (Arabic)" w:cs="Calibri (Arabic)"/>
          <w:color w:val="FF0000"/>
          <w:sz w:val="28"/>
          <w:szCs w:val="28"/>
          <w:rtl/>
        </w:rPr>
        <w:t xml:space="preserve"> </w:t>
      </w:r>
      <w:r w:rsidRPr="00F96365">
        <w:rPr>
          <w:rFonts w:ascii="Calibri (Arabic)" w:hAnsi="Calibri (Arabic)" w:cs="Calibri (Arabic)" w:hint="cs"/>
          <w:color w:val="FF0000"/>
          <w:sz w:val="28"/>
          <w:szCs w:val="28"/>
          <w:rtl/>
        </w:rPr>
        <w:t>تَرْكَنُوا</w:t>
      </w:r>
      <w:r w:rsidRPr="00F96365">
        <w:rPr>
          <w:rFonts w:ascii="Calibri (Arabic)" w:hAnsi="Calibri (Arabic)" w:cs="Calibri (Arabic)"/>
          <w:color w:val="FF0000"/>
          <w:sz w:val="28"/>
          <w:szCs w:val="28"/>
          <w:rtl/>
        </w:rPr>
        <w:t xml:space="preserve"> </w:t>
      </w:r>
      <w:r w:rsidRPr="00F96365">
        <w:rPr>
          <w:rFonts w:ascii="Calibri (Arabic)" w:hAnsi="Calibri (Arabic)" w:cs="Calibri (Arabic)" w:hint="cs"/>
          <w:color w:val="FF0000"/>
          <w:sz w:val="28"/>
          <w:szCs w:val="28"/>
          <w:rtl/>
        </w:rPr>
        <w:t>اِلَى</w:t>
      </w:r>
      <w:r w:rsidRPr="00F96365">
        <w:rPr>
          <w:rFonts w:ascii="Calibri (Arabic)" w:hAnsi="Calibri (Arabic)" w:cs="Calibri (Arabic)"/>
          <w:color w:val="FF0000"/>
          <w:sz w:val="28"/>
          <w:szCs w:val="28"/>
          <w:rtl/>
        </w:rPr>
        <w:t xml:space="preserve"> </w:t>
      </w:r>
      <w:r w:rsidRPr="00F96365">
        <w:rPr>
          <w:rFonts w:ascii="Calibri (Arabic)" w:hAnsi="Calibri (Arabic)" w:cs="Calibri (Arabic)" w:hint="cs"/>
          <w:color w:val="FF0000"/>
          <w:sz w:val="28"/>
          <w:szCs w:val="28"/>
          <w:rtl/>
        </w:rPr>
        <w:t>الَّذِينَ</w:t>
      </w:r>
      <w:r w:rsidRPr="00F96365">
        <w:rPr>
          <w:rFonts w:ascii="Calibri (Arabic)" w:hAnsi="Calibri (Arabic)" w:cs="Calibri (Arabic)"/>
          <w:color w:val="FF0000"/>
          <w:sz w:val="28"/>
          <w:szCs w:val="28"/>
          <w:rtl/>
        </w:rPr>
        <w:t xml:space="preserve"> </w:t>
      </w:r>
      <w:r w:rsidRPr="00F96365">
        <w:rPr>
          <w:rFonts w:ascii="Calibri (Arabic)" w:hAnsi="Calibri (Arabic)" w:cs="Calibri (Arabic)" w:hint="cs"/>
          <w:color w:val="FF0000"/>
          <w:sz w:val="28"/>
          <w:szCs w:val="28"/>
          <w:rtl/>
        </w:rPr>
        <w:t>ظَلَمُوا</w:t>
      </w:r>
      <w:r w:rsidRPr="00F96365">
        <w:rPr>
          <w:rFonts w:ascii="Calibri (Arabic)" w:hAnsi="Calibri (Arabic)" w:cs="Calibri (Arabic)"/>
          <w:color w:val="FF0000"/>
          <w:sz w:val="28"/>
          <w:szCs w:val="28"/>
          <w:rtl/>
        </w:rPr>
        <w:t xml:space="preserve"> </w:t>
      </w:r>
      <w:r w:rsidRPr="00F96365">
        <w:rPr>
          <w:rFonts w:ascii="Calibri (Arabic)" w:hAnsi="Calibri (Arabic)" w:cs="Calibri (Arabic)" w:hint="cs"/>
          <w:color w:val="FF0000"/>
          <w:sz w:val="28"/>
          <w:szCs w:val="28"/>
          <w:rtl/>
        </w:rPr>
        <w:t>فَتَمَسَّكُمُ</w:t>
      </w:r>
      <w:r w:rsidRPr="00F96365">
        <w:rPr>
          <w:rFonts w:ascii="Calibri (Arabic)" w:hAnsi="Calibri (Arabic)" w:cs="Calibri (Arabic)"/>
          <w:color w:val="FF0000"/>
          <w:sz w:val="28"/>
          <w:szCs w:val="28"/>
          <w:rtl/>
        </w:rPr>
        <w:t xml:space="preserve"> </w:t>
      </w:r>
      <w:r w:rsidRPr="00F96365">
        <w:rPr>
          <w:rFonts w:ascii="Calibri (Arabic)" w:hAnsi="Calibri (Arabic)" w:cs="Calibri (Arabic)" w:hint="cs"/>
          <w:color w:val="FF0000"/>
          <w:sz w:val="28"/>
          <w:szCs w:val="28"/>
          <w:rtl/>
        </w:rPr>
        <w:t>النَّارُ</w:t>
      </w:r>
      <w:r w:rsidRPr="00F96365">
        <w:rPr>
          <w:rFonts w:cs="Calibri"/>
          <w:sz w:val="24"/>
          <w:szCs w:val="24"/>
        </w:rPr>
        <w:t xml:space="preserve"> âyet-i kerimesi fermanıyla: Zulme değil yalnız âlet olanı ve tarafdar olanı, belki edna bir meyledenleri dahi, dehşetle ve şiddetle tehdid ediyor.</w:t>
      </w:r>
    </w:p>
    <w:p w:rsidR="00E74CE1" w:rsidRDefault="00E74CE1" w:rsidP="00665884">
      <w:pPr>
        <w:spacing w:before="120" w:after="0" w:line="240" w:lineRule="auto"/>
        <w:jc w:val="both"/>
      </w:pPr>
      <w:r w:rsidRPr="00F96365">
        <w:rPr>
          <w:rFonts w:cs="Calibri"/>
          <w:sz w:val="24"/>
          <w:szCs w:val="24"/>
        </w:rPr>
        <w:t>Çünki rıza-yı küfür, küfür olduğu gibi; zulme rıza da zulümdür.</w:t>
      </w:r>
      <w:r>
        <w:rPr>
          <w:rFonts w:cs="Calibri"/>
          <w:sz w:val="24"/>
          <w:szCs w:val="24"/>
        </w:rPr>
        <w:t xml:space="preserve">” </w:t>
      </w:r>
      <w:r w:rsidRPr="00F96365">
        <w:rPr>
          <w:rFonts w:cs="Calibri"/>
          <w:b/>
          <w:bCs/>
          <w:sz w:val="24"/>
          <w:szCs w:val="24"/>
        </w:rPr>
        <w:t>Mektubat (361 - 362)</w:t>
      </w:r>
    </w:p>
  </w:footnote>
  <w:footnote w:id="3">
    <w:p w:rsidR="00E74CE1" w:rsidRDefault="00E74CE1" w:rsidP="00665884">
      <w:pPr>
        <w:pStyle w:val="FootnoteText"/>
        <w:spacing w:before="120"/>
      </w:pPr>
      <w:r>
        <w:rPr>
          <w:rStyle w:val="FootnoteReference"/>
          <w:rFonts w:cs="Arial"/>
        </w:rPr>
        <w:footnoteRef/>
      </w:r>
      <w:r>
        <w:t xml:space="preserve"> </w:t>
      </w:r>
      <w:r w:rsidRPr="00E0494E">
        <w:rPr>
          <w:rFonts w:cs="Calibri"/>
          <w:i/>
          <w:iCs/>
          <w:sz w:val="24"/>
          <w:szCs w:val="24"/>
        </w:rPr>
        <w:t xml:space="preserve">(Bakınız: </w:t>
      </w:r>
      <w:r w:rsidRPr="00C66FA7">
        <w:rPr>
          <w:rFonts w:cs="Calibri"/>
          <w:i/>
          <w:iCs/>
          <w:sz w:val="24"/>
          <w:szCs w:val="24"/>
          <w:highlight w:val="yellow"/>
        </w:rPr>
        <w:t>Münafık</w:t>
      </w:r>
      <w:r>
        <w:rPr>
          <w:rFonts w:cs="Calibri"/>
          <w:i/>
          <w:iCs/>
          <w:sz w:val="24"/>
          <w:szCs w:val="24"/>
        </w:rPr>
        <w:t xml:space="preserve">, </w:t>
      </w:r>
      <w:r w:rsidRPr="00C66FA7">
        <w:rPr>
          <w:rFonts w:cs="Calibri"/>
          <w:i/>
          <w:iCs/>
          <w:sz w:val="24"/>
          <w:szCs w:val="24"/>
          <w:highlight w:val="yellow"/>
        </w:rPr>
        <w:t>Nifak ve Münafıklık Hakkında</w:t>
      </w:r>
      <w:r>
        <w:rPr>
          <w:rFonts w:cs="Calibri"/>
          <w:i/>
          <w:iCs/>
          <w:sz w:val="24"/>
          <w:szCs w:val="24"/>
        </w:rPr>
        <w:t xml:space="preserve"> </w:t>
      </w:r>
      <w:r w:rsidRPr="00E0494E">
        <w:rPr>
          <w:rFonts w:cs="Calibri"/>
          <w:i/>
          <w:iCs/>
          <w:sz w:val="24"/>
          <w:szCs w:val="24"/>
        </w:rPr>
        <w:t xml:space="preserve">ve </w:t>
      </w:r>
      <w:r w:rsidRPr="00C66FA7">
        <w:rPr>
          <w:rFonts w:cs="Calibri"/>
          <w:i/>
          <w:iCs/>
          <w:sz w:val="24"/>
          <w:szCs w:val="24"/>
          <w:highlight w:val="yellow"/>
        </w:rPr>
        <w:t>Gizli Nifak Cereyanlarına Karşı Gereken Hareket Tarzı Derlemeleri</w:t>
      </w:r>
      <w:r>
        <w:rPr>
          <w:rFonts w:cs="Calibri"/>
          <w:i/>
          <w:iCs/>
          <w:sz w:val="24"/>
          <w:szCs w:val="24"/>
        </w:rPr>
        <w:t xml:space="preserve"> </w:t>
      </w:r>
      <w:r w:rsidRPr="00E0494E">
        <w:rPr>
          <w:i/>
          <w:iCs/>
          <w:sz w:val="24"/>
          <w:szCs w:val="24"/>
        </w:rPr>
        <w:t xml:space="preserve">İslam Prensipleri Ansiklopedisi </w:t>
      </w:r>
      <w:r w:rsidRPr="00C66FA7">
        <w:rPr>
          <w:rFonts w:cs="Calibri"/>
          <w:i/>
          <w:iCs/>
          <w:sz w:val="24"/>
          <w:szCs w:val="24"/>
          <w:highlight w:val="yellow"/>
        </w:rPr>
        <w:t>Münafık</w:t>
      </w:r>
      <w:r w:rsidRPr="00E0494E">
        <w:rPr>
          <w:rFonts w:cs="Calibri"/>
          <w:i/>
          <w:iCs/>
          <w:sz w:val="24"/>
          <w:szCs w:val="24"/>
        </w:rPr>
        <w:t xml:space="preserve"> Maddesi)</w:t>
      </w:r>
    </w:p>
  </w:footnote>
  <w:footnote w:id="4">
    <w:p w:rsidR="00E74CE1" w:rsidRPr="00F96365" w:rsidRDefault="00E74CE1" w:rsidP="00665884">
      <w:pPr>
        <w:spacing w:before="120" w:after="0" w:line="240" w:lineRule="auto"/>
        <w:jc w:val="both"/>
        <w:rPr>
          <w:rFonts w:cs="Calibri"/>
          <w:b/>
          <w:bCs/>
          <w:sz w:val="24"/>
          <w:szCs w:val="24"/>
        </w:rPr>
      </w:pPr>
      <w:r>
        <w:rPr>
          <w:rStyle w:val="FootnoteReference"/>
          <w:rFonts w:cs="Arial"/>
        </w:rPr>
        <w:footnoteRef/>
      </w:r>
      <w:r>
        <w:t xml:space="preserve"> </w:t>
      </w:r>
      <w:r w:rsidRPr="00F96365">
        <w:rPr>
          <w:rFonts w:ascii="Calibri (Arabic)" w:hAnsi="Calibri (Arabic)" w:cs="Calibri (Arabic)" w:hint="cs"/>
          <w:color w:val="FF0000"/>
          <w:sz w:val="28"/>
          <w:szCs w:val="28"/>
          <w:rtl/>
        </w:rPr>
        <w:t>وَلاَ</w:t>
      </w:r>
      <w:r w:rsidRPr="00F96365">
        <w:rPr>
          <w:rFonts w:ascii="Calibri (Arabic)" w:hAnsi="Calibri (Arabic)" w:cs="Calibri (Arabic)"/>
          <w:color w:val="FF0000"/>
          <w:sz w:val="28"/>
          <w:szCs w:val="28"/>
          <w:rtl/>
        </w:rPr>
        <w:t xml:space="preserve"> </w:t>
      </w:r>
      <w:r w:rsidRPr="00F96365">
        <w:rPr>
          <w:rFonts w:ascii="Calibri (Arabic)" w:hAnsi="Calibri (Arabic)" w:cs="Calibri (Arabic)" w:hint="cs"/>
          <w:color w:val="FF0000"/>
          <w:sz w:val="28"/>
          <w:szCs w:val="28"/>
          <w:rtl/>
        </w:rPr>
        <w:t>تَرْكَنُوا</w:t>
      </w:r>
      <w:r w:rsidRPr="00F96365">
        <w:rPr>
          <w:rFonts w:ascii="Calibri (Arabic)" w:hAnsi="Calibri (Arabic)" w:cs="Calibri (Arabic)"/>
          <w:color w:val="FF0000"/>
          <w:sz w:val="28"/>
          <w:szCs w:val="28"/>
          <w:rtl/>
        </w:rPr>
        <w:t xml:space="preserve"> </w:t>
      </w:r>
      <w:r w:rsidRPr="00F96365">
        <w:rPr>
          <w:rFonts w:ascii="Calibri (Arabic)" w:hAnsi="Calibri (Arabic)" w:cs="Calibri (Arabic)" w:hint="cs"/>
          <w:color w:val="FF0000"/>
          <w:sz w:val="28"/>
          <w:szCs w:val="28"/>
          <w:rtl/>
        </w:rPr>
        <w:t>اِلَى</w:t>
      </w:r>
      <w:r w:rsidRPr="00F96365">
        <w:rPr>
          <w:rFonts w:ascii="Calibri (Arabic)" w:hAnsi="Calibri (Arabic)" w:cs="Calibri (Arabic)"/>
          <w:color w:val="FF0000"/>
          <w:sz w:val="28"/>
          <w:szCs w:val="28"/>
          <w:rtl/>
        </w:rPr>
        <w:t xml:space="preserve"> </w:t>
      </w:r>
      <w:r w:rsidRPr="00F96365">
        <w:rPr>
          <w:rFonts w:ascii="Calibri (Arabic)" w:hAnsi="Calibri (Arabic)" w:cs="Calibri (Arabic)" w:hint="cs"/>
          <w:color w:val="FF0000"/>
          <w:sz w:val="28"/>
          <w:szCs w:val="28"/>
          <w:rtl/>
        </w:rPr>
        <w:t>الَّذِينَ</w:t>
      </w:r>
      <w:r w:rsidRPr="00F96365">
        <w:rPr>
          <w:rFonts w:ascii="Calibri (Arabic)" w:hAnsi="Calibri (Arabic)" w:cs="Calibri (Arabic)"/>
          <w:color w:val="FF0000"/>
          <w:sz w:val="28"/>
          <w:szCs w:val="28"/>
          <w:rtl/>
        </w:rPr>
        <w:t xml:space="preserve"> </w:t>
      </w:r>
      <w:r w:rsidRPr="00F96365">
        <w:rPr>
          <w:rFonts w:ascii="Calibri (Arabic)" w:hAnsi="Calibri (Arabic)" w:cs="Calibri (Arabic)" w:hint="cs"/>
          <w:color w:val="FF0000"/>
          <w:sz w:val="28"/>
          <w:szCs w:val="28"/>
          <w:rtl/>
        </w:rPr>
        <w:t>ظَلَمُوا</w:t>
      </w:r>
      <w:r w:rsidRPr="00F96365">
        <w:rPr>
          <w:rFonts w:ascii="Calibri (Arabic)" w:hAnsi="Calibri (Arabic)" w:cs="Calibri (Arabic)"/>
          <w:color w:val="FF0000"/>
          <w:sz w:val="28"/>
          <w:szCs w:val="28"/>
          <w:rtl/>
        </w:rPr>
        <w:t xml:space="preserve"> </w:t>
      </w:r>
      <w:r w:rsidRPr="00F96365">
        <w:rPr>
          <w:rFonts w:ascii="Calibri (Arabic)" w:hAnsi="Calibri (Arabic)" w:cs="Calibri (Arabic)" w:hint="cs"/>
          <w:color w:val="FF0000"/>
          <w:sz w:val="28"/>
          <w:szCs w:val="28"/>
          <w:rtl/>
        </w:rPr>
        <w:t>فَتَمَسَّكُمُ</w:t>
      </w:r>
      <w:r w:rsidRPr="00F96365">
        <w:rPr>
          <w:rFonts w:ascii="Calibri (Arabic)" w:hAnsi="Calibri (Arabic)" w:cs="Calibri (Arabic)"/>
          <w:color w:val="FF0000"/>
          <w:sz w:val="28"/>
          <w:szCs w:val="28"/>
          <w:rtl/>
        </w:rPr>
        <w:t xml:space="preserve"> </w:t>
      </w:r>
      <w:r w:rsidRPr="00F96365">
        <w:rPr>
          <w:rFonts w:ascii="Calibri (Arabic)" w:hAnsi="Calibri (Arabic)" w:cs="Calibri (Arabic)" w:hint="cs"/>
          <w:color w:val="FF0000"/>
          <w:sz w:val="28"/>
          <w:szCs w:val="28"/>
          <w:rtl/>
        </w:rPr>
        <w:t>النَّارُ</w:t>
      </w:r>
      <w:r w:rsidRPr="00F96365">
        <w:rPr>
          <w:rFonts w:cs="Calibri"/>
          <w:sz w:val="24"/>
          <w:szCs w:val="24"/>
        </w:rPr>
        <w:t xml:space="preserve"> âyetinin mühim bir sırrını ve azîm bir hakikatını; ins ve cinn şeytanlarının ve müslümanlar içine girmiş mülhidlerin ve münafıkların altı desiseleriyle altı cihetten hücumlarını altı hakikatla sed ve reddetmekle, o sırr-ı azîmi tefsir ediyor.</w:t>
      </w:r>
      <w:r>
        <w:rPr>
          <w:rFonts w:cs="Calibri"/>
          <w:sz w:val="24"/>
          <w:szCs w:val="24"/>
        </w:rPr>
        <w:t>”</w:t>
      </w:r>
      <w:r w:rsidRPr="00F96365">
        <w:rPr>
          <w:rFonts w:cs="Calibri"/>
          <w:sz w:val="24"/>
          <w:szCs w:val="24"/>
        </w:rPr>
        <w:t xml:space="preserve"> </w:t>
      </w:r>
      <w:r w:rsidRPr="00F96365">
        <w:rPr>
          <w:rFonts w:cs="Calibri"/>
          <w:b/>
          <w:bCs/>
          <w:sz w:val="24"/>
          <w:szCs w:val="24"/>
        </w:rPr>
        <w:t>Mektubat (</w:t>
      </w:r>
      <w:r>
        <w:rPr>
          <w:rFonts w:cs="Calibri"/>
          <w:b/>
          <w:bCs/>
          <w:sz w:val="24"/>
          <w:szCs w:val="24"/>
        </w:rPr>
        <w:t>514</w:t>
      </w:r>
      <w:r w:rsidRPr="00F96365">
        <w:rPr>
          <w:rFonts w:cs="Calibri"/>
          <w:b/>
          <w:bCs/>
          <w:sz w:val="24"/>
          <w:szCs w:val="24"/>
        </w:rPr>
        <w:t>)</w:t>
      </w:r>
    </w:p>
    <w:p w:rsidR="00E74CE1" w:rsidRDefault="00E74CE1" w:rsidP="00665884">
      <w:pPr>
        <w:pStyle w:val="FootnoteText"/>
        <w:spacing w:before="120"/>
        <w:jc w:val="both"/>
      </w:pPr>
      <w:r w:rsidRPr="00E0494E">
        <w:rPr>
          <w:rFonts w:cs="Calibri"/>
          <w:i/>
          <w:iCs/>
          <w:sz w:val="24"/>
          <w:szCs w:val="24"/>
        </w:rPr>
        <w:t xml:space="preserve">(Bakınız: </w:t>
      </w:r>
      <w:r w:rsidRPr="00F96365">
        <w:rPr>
          <w:rFonts w:cs="Calibri"/>
          <w:i/>
          <w:iCs/>
          <w:sz w:val="24"/>
          <w:szCs w:val="24"/>
          <w:highlight w:val="yellow"/>
        </w:rPr>
        <w:t>Münafıkların Tecavüz Planları</w:t>
      </w:r>
      <w:r>
        <w:rPr>
          <w:rFonts w:cs="Calibri"/>
          <w:i/>
          <w:iCs/>
          <w:sz w:val="24"/>
          <w:szCs w:val="24"/>
        </w:rPr>
        <w:t xml:space="preserve">, </w:t>
      </w:r>
      <w:r w:rsidRPr="00F96365">
        <w:rPr>
          <w:rFonts w:cs="Calibri"/>
          <w:i/>
          <w:iCs/>
          <w:sz w:val="24"/>
          <w:szCs w:val="24"/>
          <w:highlight w:val="yellow"/>
        </w:rPr>
        <w:t>Münafık Cereyanların Tecavüz Plânları</w:t>
      </w:r>
      <w:r>
        <w:rPr>
          <w:rFonts w:cs="Calibri"/>
          <w:i/>
          <w:iCs/>
          <w:sz w:val="24"/>
          <w:szCs w:val="24"/>
        </w:rPr>
        <w:t xml:space="preserve"> ve </w:t>
      </w:r>
      <w:r w:rsidRPr="00F96365">
        <w:rPr>
          <w:rFonts w:cs="Calibri"/>
          <w:i/>
          <w:iCs/>
          <w:sz w:val="24"/>
          <w:szCs w:val="24"/>
          <w:highlight w:val="yellow"/>
        </w:rPr>
        <w:t>Nifak Cereyanının Cemaatı Dağıtma Plânı</w:t>
      </w:r>
      <w:r>
        <w:rPr>
          <w:rFonts w:cs="Calibri"/>
          <w:i/>
          <w:iCs/>
          <w:sz w:val="24"/>
          <w:szCs w:val="24"/>
        </w:rPr>
        <w:t xml:space="preserve"> </w:t>
      </w:r>
      <w:r w:rsidRPr="00E0494E">
        <w:rPr>
          <w:rFonts w:cs="Calibri"/>
          <w:i/>
          <w:iCs/>
          <w:sz w:val="24"/>
          <w:szCs w:val="24"/>
        </w:rPr>
        <w:t>Derleme</w:t>
      </w:r>
      <w:r>
        <w:rPr>
          <w:rFonts w:cs="Calibri"/>
          <w:i/>
          <w:iCs/>
          <w:sz w:val="24"/>
          <w:szCs w:val="24"/>
        </w:rPr>
        <w:t>leri</w:t>
      </w:r>
      <w:r w:rsidRPr="00E0494E">
        <w:rPr>
          <w:rFonts w:cs="Calibri"/>
          <w:i/>
          <w:iCs/>
          <w:sz w:val="24"/>
          <w:szCs w:val="24"/>
        </w:rPr>
        <w:t>)</w:t>
      </w:r>
    </w:p>
  </w:footnote>
  <w:footnote w:id="5">
    <w:p w:rsidR="00E74CE1" w:rsidRDefault="00E74CE1" w:rsidP="00665884">
      <w:pPr>
        <w:spacing w:before="120" w:after="0" w:line="240" w:lineRule="auto"/>
        <w:jc w:val="both"/>
        <w:rPr>
          <w:b/>
          <w:bCs/>
          <w:sz w:val="24"/>
          <w:szCs w:val="24"/>
        </w:rPr>
      </w:pPr>
      <w:r w:rsidRPr="001E6C0A">
        <w:rPr>
          <w:rStyle w:val="FootnoteReference"/>
          <w:sz w:val="24"/>
          <w:szCs w:val="24"/>
        </w:rPr>
        <w:footnoteRef/>
      </w:r>
      <w:r w:rsidRPr="001E6C0A">
        <w:rPr>
          <w:sz w:val="24"/>
          <w:szCs w:val="24"/>
        </w:rPr>
        <w:t xml:space="preserve"> “</w:t>
      </w:r>
      <w:r w:rsidRPr="001E6C0A">
        <w:rPr>
          <w:rFonts w:cs="Calibri"/>
          <w:sz w:val="24"/>
          <w:szCs w:val="24"/>
        </w:rPr>
        <w:t>Cin ve insin hattâ şeytanların netice-i efkârları ve muhassala-i mesaîleri olan medeniyet ve hikmet-i felsefe ve edebiyat-ı ecnebiye</w:t>
      </w:r>
      <w:r>
        <w:rPr>
          <w:rFonts w:cs="Calibri"/>
          <w:sz w:val="24"/>
          <w:szCs w:val="24"/>
        </w:rPr>
        <w:t xml:space="preserve">…” </w:t>
      </w:r>
      <w:r w:rsidRPr="001E6C0A">
        <w:rPr>
          <w:b/>
          <w:bCs/>
          <w:sz w:val="24"/>
          <w:szCs w:val="24"/>
        </w:rPr>
        <w:t>Sözler (412)</w:t>
      </w:r>
    </w:p>
    <w:p w:rsidR="00E74CE1" w:rsidRPr="001E6C0A" w:rsidRDefault="00E74CE1" w:rsidP="00665884">
      <w:pPr>
        <w:spacing w:before="120" w:after="0" w:line="240" w:lineRule="auto"/>
        <w:jc w:val="both"/>
        <w:rPr>
          <w:sz w:val="24"/>
          <w:szCs w:val="24"/>
        </w:rPr>
      </w:pPr>
      <w:r>
        <w:rPr>
          <w:sz w:val="24"/>
          <w:szCs w:val="24"/>
        </w:rPr>
        <w:t>“</w:t>
      </w:r>
      <w:r w:rsidRPr="001E6C0A">
        <w:rPr>
          <w:sz w:val="24"/>
          <w:szCs w:val="24"/>
        </w:rPr>
        <w:t>İnsan küçük bir âlem olduğu gibi, âlem dahi büyük bir insandır. Bu küçük insan, o büyük insanın bir fihristesi ve hülâsasıdır. İnsanda bulunan nümunelerin büyük asılları, insan-ı ekberde bizzarure bulunacaktır. Meselâ: Nasılki insanda kuvve-i hâfızanın vücudu, âlemde Levh-i Mahfuz'un vücuduna kat'î delildir. Öyle de: İnsanda kalbin bir köşesinde lümme-i şeytaniye denilen bir âlet-i vesvese ve kuvve-i vâhimenin telkinatıyla konuşan bir şeytanî lisan ve ifsad edilen kuvve-i vâhime, küçük bir şeytan hükmüne geçtiğini ve sahiblerinin ihtiyarına zıd ve arzusuna muhalif hareket ettiklerini hissen ve hadsen herkes nefsinde görmesi, âlemde büyük şeytanların vücuduna kat'î bir delildir.</w:t>
      </w:r>
    </w:p>
    <w:p w:rsidR="00E74CE1" w:rsidRDefault="00E74CE1" w:rsidP="00665884">
      <w:pPr>
        <w:spacing w:before="120" w:after="0" w:line="240" w:lineRule="auto"/>
        <w:jc w:val="both"/>
        <w:rPr>
          <w:b/>
          <w:bCs/>
          <w:sz w:val="24"/>
          <w:szCs w:val="24"/>
        </w:rPr>
      </w:pPr>
      <w:r w:rsidRPr="001E6C0A">
        <w:rPr>
          <w:sz w:val="24"/>
          <w:szCs w:val="24"/>
        </w:rPr>
        <w:t>Ve bu lümme-i şeytaniye ve şu kuvve-i vâhime, bir kulak ve bir dil olduklarından, ona üfleyen ve bunu konuşturan haricî bir şahs-ı şerirenin vücudunu ihsas ederler.</w:t>
      </w:r>
      <w:r>
        <w:rPr>
          <w:sz w:val="24"/>
          <w:szCs w:val="24"/>
        </w:rPr>
        <w:t xml:space="preserve">” </w:t>
      </w:r>
      <w:r w:rsidRPr="001E6C0A">
        <w:rPr>
          <w:b/>
          <w:bCs/>
          <w:sz w:val="24"/>
          <w:szCs w:val="24"/>
        </w:rPr>
        <w:t xml:space="preserve">Lem'alar </w:t>
      </w:r>
      <w:r>
        <w:rPr>
          <w:b/>
          <w:bCs/>
          <w:sz w:val="24"/>
          <w:szCs w:val="24"/>
        </w:rPr>
        <w:t>(</w:t>
      </w:r>
      <w:r w:rsidRPr="001E6C0A">
        <w:rPr>
          <w:b/>
          <w:bCs/>
          <w:sz w:val="24"/>
          <w:szCs w:val="24"/>
        </w:rPr>
        <w:t>83)</w:t>
      </w:r>
    </w:p>
    <w:p w:rsidR="00E74CE1" w:rsidRDefault="00E74CE1" w:rsidP="00665884">
      <w:pPr>
        <w:spacing w:before="120" w:after="0" w:line="240" w:lineRule="auto"/>
        <w:jc w:val="both"/>
      </w:pPr>
      <w:r w:rsidRPr="00E0494E">
        <w:rPr>
          <w:rFonts w:cs="Calibri"/>
          <w:i/>
          <w:iCs/>
          <w:sz w:val="24"/>
          <w:szCs w:val="24"/>
        </w:rPr>
        <w:t xml:space="preserve">(Bakınız: </w:t>
      </w:r>
      <w:r w:rsidRPr="003074D5">
        <w:rPr>
          <w:rFonts w:cs="Calibri"/>
          <w:i/>
          <w:iCs/>
          <w:sz w:val="24"/>
          <w:szCs w:val="24"/>
          <w:highlight w:val="yellow"/>
        </w:rPr>
        <w:t>Cin</w:t>
      </w:r>
      <w:r>
        <w:rPr>
          <w:rFonts w:cs="Calibri"/>
          <w:i/>
          <w:iCs/>
          <w:sz w:val="24"/>
          <w:szCs w:val="24"/>
        </w:rPr>
        <w:t xml:space="preserve"> </w:t>
      </w:r>
      <w:r w:rsidRPr="00E0494E">
        <w:rPr>
          <w:rFonts w:cs="Calibri"/>
          <w:i/>
          <w:iCs/>
          <w:sz w:val="24"/>
          <w:szCs w:val="24"/>
        </w:rPr>
        <w:t xml:space="preserve">ve </w:t>
      </w:r>
      <w:r w:rsidRPr="003074D5">
        <w:rPr>
          <w:rFonts w:cs="Calibri"/>
          <w:i/>
          <w:iCs/>
          <w:sz w:val="24"/>
          <w:szCs w:val="24"/>
          <w:highlight w:val="yellow"/>
        </w:rPr>
        <w:t>Şeytan</w:t>
      </w:r>
      <w:r>
        <w:rPr>
          <w:rFonts w:cs="Calibri"/>
          <w:i/>
          <w:iCs/>
          <w:sz w:val="24"/>
          <w:szCs w:val="24"/>
        </w:rPr>
        <w:t xml:space="preserve"> Derlemeleri ve </w:t>
      </w:r>
      <w:r w:rsidRPr="00E0494E">
        <w:rPr>
          <w:i/>
          <w:iCs/>
          <w:sz w:val="24"/>
          <w:szCs w:val="24"/>
        </w:rPr>
        <w:t xml:space="preserve">İslam Prensipleri Ansiklopedisi </w:t>
      </w:r>
      <w:r w:rsidRPr="003074D5">
        <w:rPr>
          <w:rFonts w:cs="Calibri"/>
          <w:i/>
          <w:iCs/>
          <w:sz w:val="24"/>
          <w:szCs w:val="24"/>
          <w:highlight w:val="yellow"/>
        </w:rPr>
        <w:t>Cin</w:t>
      </w:r>
      <w:r>
        <w:rPr>
          <w:rFonts w:cs="Calibri"/>
          <w:i/>
          <w:iCs/>
          <w:sz w:val="24"/>
          <w:szCs w:val="24"/>
        </w:rPr>
        <w:t xml:space="preserve"> </w:t>
      </w:r>
      <w:r w:rsidRPr="00E0494E">
        <w:rPr>
          <w:rFonts w:cs="Calibri"/>
          <w:i/>
          <w:iCs/>
          <w:sz w:val="24"/>
          <w:szCs w:val="24"/>
        </w:rPr>
        <w:t xml:space="preserve">ve </w:t>
      </w:r>
      <w:r w:rsidRPr="003074D5">
        <w:rPr>
          <w:rFonts w:cs="Calibri"/>
          <w:i/>
          <w:iCs/>
          <w:sz w:val="24"/>
          <w:szCs w:val="24"/>
          <w:highlight w:val="yellow"/>
        </w:rPr>
        <w:t>Şeytan</w:t>
      </w:r>
      <w:r>
        <w:rPr>
          <w:rFonts w:cs="Calibri"/>
          <w:i/>
          <w:iCs/>
          <w:sz w:val="24"/>
          <w:szCs w:val="24"/>
        </w:rPr>
        <w:t xml:space="preserve"> </w:t>
      </w:r>
      <w:r w:rsidRPr="00E0494E">
        <w:rPr>
          <w:rFonts w:cs="Calibri"/>
          <w:i/>
          <w:iCs/>
          <w:sz w:val="24"/>
          <w:szCs w:val="24"/>
        </w:rPr>
        <w:t>Madde</w:t>
      </w:r>
      <w:r>
        <w:rPr>
          <w:rFonts w:cs="Calibri"/>
          <w:i/>
          <w:iCs/>
          <w:sz w:val="24"/>
          <w:szCs w:val="24"/>
        </w:rPr>
        <w:t>ler</w:t>
      </w:r>
      <w:r w:rsidRPr="00E0494E">
        <w:rPr>
          <w:rFonts w:cs="Calibri"/>
          <w:i/>
          <w:iCs/>
          <w:sz w:val="24"/>
          <w:szCs w:val="24"/>
        </w:rPr>
        <w:t>i)</w:t>
      </w:r>
    </w:p>
  </w:footnote>
  <w:footnote w:id="6">
    <w:p w:rsidR="00E74CE1" w:rsidRDefault="00E74CE1" w:rsidP="00665884">
      <w:pPr>
        <w:spacing w:before="120" w:after="0" w:line="240" w:lineRule="auto"/>
        <w:jc w:val="both"/>
      </w:pPr>
      <w:r w:rsidRPr="001E6C0A">
        <w:rPr>
          <w:rStyle w:val="FootnoteReference"/>
          <w:rFonts w:cs="Arial"/>
          <w:sz w:val="24"/>
          <w:szCs w:val="24"/>
        </w:rPr>
        <w:footnoteRef/>
      </w:r>
      <w:r w:rsidRPr="001E6C0A">
        <w:rPr>
          <w:sz w:val="24"/>
          <w:szCs w:val="24"/>
        </w:rPr>
        <w:t xml:space="preserve"> “</w:t>
      </w:r>
      <w:r w:rsidRPr="001E6C0A">
        <w:rPr>
          <w:rFonts w:cs="Calibri"/>
          <w:sz w:val="24"/>
          <w:szCs w:val="24"/>
        </w:rPr>
        <w:t>Evet şeytan</w:t>
      </w:r>
      <w:r w:rsidRPr="00C66FA7">
        <w:rPr>
          <w:rFonts w:cs="Calibri"/>
          <w:sz w:val="24"/>
          <w:szCs w:val="24"/>
        </w:rPr>
        <w:t xml:space="preserve">-ı ins ve cinnî her cihette hücum ederler. Arkadaşlarımızdan </w:t>
      </w:r>
      <w:r w:rsidRPr="00C66FA7">
        <w:rPr>
          <w:rFonts w:cs="Calibri"/>
          <w:b/>
          <w:bCs/>
          <w:sz w:val="24"/>
          <w:szCs w:val="24"/>
        </w:rPr>
        <w:t>metin kalbli, sadakatı kuvvetli, niyeti ihlaslı, himmeti âlî</w:t>
      </w:r>
      <w:r w:rsidRPr="00C66FA7">
        <w:rPr>
          <w:rFonts w:cs="Calibri"/>
          <w:sz w:val="24"/>
          <w:szCs w:val="24"/>
        </w:rPr>
        <w:t xml:space="preserve"> gördükleri vakit b</w:t>
      </w:r>
      <w:r>
        <w:rPr>
          <w:rFonts w:cs="Calibri"/>
          <w:sz w:val="24"/>
          <w:szCs w:val="24"/>
        </w:rPr>
        <w:t xml:space="preserve">aşka noktalardan hücum ederler.” </w:t>
      </w:r>
      <w:r w:rsidRPr="00C66FA7">
        <w:rPr>
          <w:rFonts w:cs="Calibri"/>
          <w:b/>
          <w:bCs/>
          <w:sz w:val="24"/>
          <w:szCs w:val="24"/>
        </w:rPr>
        <w:t>Mektubat (426 - 427)</w:t>
      </w:r>
    </w:p>
  </w:footnote>
  <w:footnote w:id="7">
    <w:p w:rsidR="00E74CE1" w:rsidRDefault="00E74CE1" w:rsidP="00665884">
      <w:pPr>
        <w:pStyle w:val="FootnoteText"/>
        <w:spacing w:before="120"/>
      </w:pPr>
      <w:r>
        <w:rPr>
          <w:rStyle w:val="FootnoteReference"/>
        </w:rPr>
        <w:footnoteRef/>
      </w:r>
      <w:r>
        <w:t xml:space="preserve"> </w:t>
      </w:r>
      <w:r w:rsidRPr="00E0494E">
        <w:rPr>
          <w:rFonts w:cs="Calibri"/>
          <w:i/>
          <w:iCs/>
          <w:sz w:val="24"/>
          <w:szCs w:val="24"/>
        </w:rPr>
        <w:t xml:space="preserve">(Bakınız: </w:t>
      </w:r>
      <w:r w:rsidRPr="00705C97">
        <w:rPr>
          <w:rFonts w:cs="Calibri"/>
          <w:i/>
          <w:iCs/>
          <w:sz w:val="24"/>
          <w:szCs w:val="24"/>
          <w:highlight w:val="yellow"/>
        </w:rPr>
        <w:t>Şöhret</w:t>
      </w:r>
      <w:r>
        <w:rPr>
          <w:rFonts w:cs="Calibri"/>
          <w:i/>
          <w:iCs/>
          <w:sz w:val="24"/>
          <w:szCs w:val="24"/>
        </w:rPr>
        <w:t xml:space="preserve"> </w:t>
      </w:r>
      <w:r w:rsidRPr="00E0494E">
        <w:rPr>
          <w:rFonts w:cs="Calibri"/>
          <w:i/>
          <w:iCs/>
          <w:sz w:val="24"/>
          <w:szCs w:val="24"/>
        </w:rPr>
        <w:t>Derleme</w:t>
      </w:r>
      <w:r>
        <w:rPr>
          <w:rFonts w:cs="Calibri"/>
          <w:i/>
          <w:iCs/>
          <w:sz w:val="24"/>
          <w:szCs w:val="24"/>
        </w:rPr>
        <w:t>si</w:t>
      </w:r>
      <w:r w:rsidRPr="00E0494E">
        <w:rPr>
          <w:rFonts w:cs="Calibri"/>
          <w:i/>
          <w:iCs/>
          <w:sz w:val="24"/>
          <w:szCs w:val="24"/>
        </w:rPr>
        <w:t>)</w:t>
      </w:r>
    </w:p>
  </w:footnote>
  <w:footnote w:id="8">
    <w:p w:rsidR="00E74CE1" w:rsidRPr="00705C97" w:rsidRDefault="00E74CE1" w:rsidP="00665884">
      <w:pPr>
        <w:spacing w:before="120" w:after="0" w:line="240" w:lineRule="auto"/>
        <w:jc w:val="both"/>
        <w:rPr>
          <w:rFonts w:cs="Calibri"/>
          <w:sz w:val="24"/>
          <w:szCs w:val="24"/>
        </w:rPr>
      </w:pPr>
      <w:r>
        <w:rPr>
          <w:rStyle w:val="FootnoteReference"/>
          <w:rFonts w:cs="Arial"/>
        </w:rPr>
        <w:footnoteRef/>
      </w:r>
      <w:r>
        <w:rPr>
          <w:rFonts w:cs="Calibri"/>
          <w:sz w:val="24"/>
          <w:szCs w:val="24"/>
        </w:rPr>
        <w:t xml:space="preserve"> “</w:t>
      </w:r>
      <w:r w:rsidRPr="00B57DF2">
        <w:rPr>
          <w:rFonts w:cs="Calibri"/>
          <w:sz w:val="24"/>
          <w:szCs w:val="24"/>
        </w:rPr>
        <w:t>Bir şey daha kaldı, en tehlikesi odur ki: İçinizde ve ahbabınızda, bu fakir kardeşinize karşı bir kıskançlık damarı bulunmak, en tehlikelidir. Sizlerde mühim ehl-i ilim de var. Ehl-i ilmin bir kısmında, bir enaniyet-i ilmiye bulunur. Kendi mütevazi de olsa, o cihette enaniyetlidir. Çabuk enaniyetini bırakmaz. Kalbi, aklı ne kadar yapışsa da; nefsi, o ilmî enaniyeti cihetinde imtiyaz ister, kendini satmak ister, hattâ yazılan risalelere karşı muaraza ister. Kalbi risaleleri sevdiği ve aklı istihsan ettiği ve yüksek bulduğu halde; nefsi ise, enaniyet-i ilmiyeden gelen kıskançlık cihetinde zımnî bir adavet besler gibi, Sözler'in kıymetlerinin tenzilini arzu eder tâ ki kendi mahsulât-ı fikriyesi onlara yetişsin, onlar gibi satılsın.</w:t>
      </w:r>
      <w:r w:rsidRPr="00705C97">
        <w:t xml:space="preserve"> </w:t>
      </w:r>
      <w:r w:rsidRPr="00705C97">
        <w:rPr>
          <w:rFonts w:cs="Calibri"/>
          <w:sz w:val="24"/>
          <w:szCs w:val="24"/>
        </w:rPr>
        <w:t>Halbuki bilmecburiye bunu haber veriyorum ki:</w:t>
      </w:r>
    </w:p>
    <w:p w:rsidR="00E74CE1" w:rsidRDefault="00E74CE1" w:rsidP="00665884">
      <w:pPr>
        <w:spacing w:before="120" w:after="0" w:line="240" w:lineRule="auto"/>
        <w:jc w:val="both"/>
        <w:rPr>
          <w:rFonts w:cs="Calibri"/>
          <w:b/>
          <w:bCs/>
          <w:sz w:val="24"/>
          <w:szCs w:val="24"/>
        </w:rPr>
      </w:pPr>
      <w:r w:rsidRPr="00705C97">
        <w:rPr>
          <w:rFonts w:cs="Calibri"/>
          <w:sz w:val="24"/>
          <w:szCs w:val="24"/>
        </w:rPr>
        <w:t>"Bu dürûs-u Kur'aniyenin dairesi içinde olanlar, allâme ve müçtehidler de olsalar; vazifeleri -ulûm-u imaniye cihetinde- yalnız yazılan şu Sözler'in şerhleri ve izahlarıdır veya tanzimleridir. Çünki çok emarelerle anlamışız ki: Bu ulûm-u imaniyedeki fetva vazifesiyle tavzif edilmişiz. Eğer biri, dairemiz içinde nefsin enaniyet-i ilmiyeden aldığı bir his ile, şerh ve izah haricinde birşey yazsa; soğuk bir muaraza veya nâkıs bir taklidcilik hükmüne geçer. Çünki çok delillerle ve emarelerle tahakkuk etmiş ki: Risale-i Nur eczaları, Kur'anın tereşşuhatıdır; bizler, taksim-ül a'mal kaidesiyle, herbirimiz bir vazife deruhde edip, o âb-ı hayat tereşşuhatını muhtaç olanlara yetiştiriyoruz!.."</w:t>
      </w:r>
      <w:r>
        <w:rPr>
          <w:rFonts w:cs="Calibri"/>
          <w:sz w:val="24"/>
          <w:szCs w:val="24"/>
        </w:rPr>
        <w:t xml:space="preserve"> </w:t>
      </w:r>
      <w:r w:rsidRPr="00B57DF2">
        <w:rPr>
          <w:rFonts w:cs="Calibri"/>
          <w:b/>
          <w:bCs/>
          <w:sz w:val="24"/>
          <w:szCs w:val="24"/>
        </w:rPr>
        <w:t>Mektubat (426)</w:t>
      </w:r>
    </w:p>
    <w:p w:rsidR="00E74CE1" w:rsidRDefault="00E74CE1" w:rsidP="00665884">
      <w:pPr>
        <w:spacing w:before="120" w:after="0" w:line="240" w:lineRule="auto"/>
        <w:jc w:val="both"/>
        <w:rPr>
          <w:rFonts w:cs="Calibri"/>
          <w:b/>
          <w:bCs/>
          <w:sz w:val="24"/>
          <w:szCs w:val="24"/>
        </w:rPr>
      </w:pPr>
      <w:r>
        <w:rPr>
          <w:rFonts w:cs="Calibri"/>
          <w:sz w:val="24"/>
          <w:szCs w:val="24"/>
        </w:rPr>
        <w:t>“</w:t>
      </w:r>
      <w:r w:rsidRPr="00705C97">
        <w:rPr>
          <w:rFonts w:cs="Calibri"/>
          <w:sz w:val="24"/>
          <w:szCs w:val="24"/>
        </w:rPr>
        <w:t>Evet Risale-i Nur size mükemmel bir me'haz olabilir. Ve ondan erkân-ı imaniyenin her birisine, meselâ Kur'an kelâmullah olduğuna ve i'cazî nüktelerine dair müteferrik risalelerdeki parçalar toplansa veya haşre dair ayrı ayrı bürhanlar cem'edilse ve hâkeza.. mükemmel bir izah ve bir haşiye ve bir şerh olabilir. Zannederim ki, hakaik-i âliye-i imaniyeyi tamamıyla Risale-i Nur ihata etmiş, başka yerlerde aramaya lüzum yok.</w:t>
      </w:r>
      <w:r>
        <w:rPr>
          <w:rFonts w:cs="Calibri"/>
          <w:sz w:val="24"/>
          <w:szCs w:val="24"/>
        </w:rPr>
        <w:t xml:space="preserve">” </w:t>
      </w:r>
      <w:r w:rsidRPr="00705C97">
        <w:rPr>
          <w:rFonts w:cs="Calibri"/>
          <w:b/>
          <w:bCs/>
          <w:sz w:val="24"/>
          <w:szCs w:val="24"/>
        </w:rPr>
        <w:t>Kastamonu Lahikası (56)</w:t>
      </w:r>
    </w:p>
    <w:p w:rsidR="00E74CE1" w:rsidRPr="00705C97" w:rsidRDefault="00E74CE1" w:rsidP="00665884">
      <w:pPr>
        <w:spacing w:before="120" w:after="0" w:line="240" w:lineRule="auto"/>
        <w:jc w:val="both"/>
        <w:rPr>
          <w:rFonts w:cs="Calibri"/>
          <w:sz w:val="24"/>
          <w:szCs w:val="24"/>
        </w:rPr>
      </w:pPr>
      <w:r w:rsidRPr="00E0494E">
        <w:rPr>
          <w:rFonts w:cs="Calibri"/>
          <w:i/>
          <w:iCs/>
          <w:sz w:val="24"/>
          <w:szCs w:val="24"/>
        </w:rPr>
        <w:t xml:space="preserve">(Bakınız: </w:t>
      </w:r>
      <w:r w:rsidRPr="001D6238">
        <w:rPr>
          <w:rFonts w:cs="Calibri"/>
          <w:i/>
          <w:iCs/>
          <w:sz w:val="24"/>
          <w:szCs w:val="24"/>
          <w:highlight w:val="yellow"/>
        </w:rPr>
        <w:t>Gizli Ene Ve Kusurunu Görmek</w:t>
      </w:r>
      <w:r w:rsidRPr="00E0494E">
        <w:rPr>
          <w:rFonts w:cs="Calibri"/>
          <w:i/>
          <w:iCs/>
          <w:sz w:val="24"/>
          <w:szCs w:val="24"/>
        </w:rPr>
        <w:t xml:space="preserve"> Derleme</w:t>
      </w:r>
      <w:r>
        <w:rPr>
          <w:rFonts w:cs="Calibri"/>
          <w:i/>
          <w:iCs/>
          <w:sz w:val="24"/>
          <w:szCs w:val="24"/>
        </w:rPr>
        <w:t>si</w:t>
      </w:r>
      <w:r w:rsidRPr="00E0494E">
        <w:rPr>
          <w:rFonts w:cs="Calibri"/>
          <w:i/>
          <w:iCs/>
          <w:sz w:val="24"/>
          <w:szCs w:val="24"/>
        </w:rPr>
        <w:t>)</w:t>
      </w:r>
    </w:p>
    <w:p w:rsidR="00E74CE1" w:rsidRPr="00B57DF2" w:rsidRDefault="00E74CE1" w:rsidP="00665884">
      <w:pPr>
        <w:spacing w:before="120" w:after="0" w:line="240" w:lineRule="auto"/>
        <w:jc w:val="both"/>
        <w:rPr>
          <w:rFonts w:cs="Calibri"/>
          <w:sz w:val="24"/>
          <w:szCs w:val="24"/>
        </w:rPr>
      </w:pPr>
      <w:r w:rsidRPr="00B57DF2">
        <w:rPr>
          <w:rFonts w:cs="Calibri"/>
          <w:sz w:val="24"/>
          <w:szCs w:val="24"/>
        </w:rPr>
        <w:t>"O bedbahtlar, bazı ehl-i imanın (imanları beraber olduğu halde) ve bir kısım ehl-i ilmin (âhireti tam bildikleri halde) onlara iltihak delaletiyle, bilerek ve severek hayat-ı dünyeviyeyi dine ve âhirete, yani elması tanıdığı ve bulduğu halde beş paralık şişeyi ona tercih etmek gibi; sefahet-i hayatı, dinî hissiyata muannidane tercih edip dinsizlik ile iftihar ederler." Bu cümlenin bu asra bir hususiyeti var. Çünki hiçbir asır böyle bir tarzı göstermemiş. Sair asırlarda o ehl-i dalalet âhireti bilmiyor ve inkâr ediyor. Elması elmas bilmiyor, dünyayı tercih ediyor.</w:t>
      </w:r>
    </w:p>
    <w:p w:rsidR="00E74CE1" w:rsidRPr="00705C97" w:rsidRDefault="00E74CE1" w:rsidP="00665884">
      <w:pPr>
        <w:spacing w:before="120" w:after="0" w:line="240" w:lineRule="auto"/>
        <w:jc w:val="both"/>
        <w:rPr>
          <w:rFonts w:cs="Calibri"/>
          <w:sz w:val="24"/>
          <w:szCs w:val="24"/>
        </w:rPr>
      </w:pPr>
      <w:r w:rsidRPr="00B57DF2">
        <w:rPr>
          <w:rFonts w:cs="Calibri"/>
          <w:sz w:val="24"/>
          <w:szCs w:val="24"/>
        </w:rPr>
        <w:t xml:space="preserve">Ve ikinci cümlesi olan </w:t>
      </w:r>
      <w:r w:rsidRPr="00B57DF2">
        <w:rPr>
          <w:rFonts w:cs="Times New Roman" w:hint="cs"/>
          <w:color w:val="FF0000"/>
          <w:sz w:val="28"/>
          <w:szCs w:val="28"/>
          <w:rtl/>
        </w:rPr>
        <w:t>وَ</w:t>
      </w:r>
      <w:r w:rsidRPr="00B57DF2">
        <w:rPr>
          <w:rFonts w:cs="Times New Roman"/>
          <w:color w:val="FF0000"/>
          <w:sz w:val="28"/>
          <w:szCs w:val="28"/>
          <w:rtl/>
        </w:rPr>
        <w:t xml:space="preserve"> </w:t>
      </w:r>
      <w:r w:rsidRPr="00B57DF2">
        <w:rPr>
          <w:rFonts w:cs="Times New Roman" w:hint="cs"/>
          <w:color w:val="FF0000"/>
          <w:sz w:val="28"/>
          <w:szCs w:val="28"/>
          <w:rtl/>
        </w:rPr>
        <w:t>يَصُدُّونَ</w:t>
      </w:r>
      <w:r w:rsidRPr="00B57DF2">
        <w:rPr>
          <w:rFonts w:cs="Times New Roman"/>
          <w:color w:val="FF0000"/>
          <w:sz w:val="28"/>
          <w:szCs w:val="28"/>
          <w:rtl/>
        </w:rPr>
        <w:t xml:space="preserve"> </w:t>
      </w:r>
      <w:r w:rsidRPr="00B57DF2">
        <w:rPr>
          <w:rFonts w:cs="Times New Roman" w:hint="cs"/>
          <w:color w:val="FF0000"/>
          <w:sz w:val="28"/>
          <w:szCs w:val="28"/>
          <w:rtl/>
        </w:rPr>
        <w:t>عَنْ</w:t>
      </w:r>
      <w:r w:rsidRPr="00B57DF2">
        <w:rPr>
          <w:rFonts w:cs="Times New Roman"/>
          <w:color w:val="FF0000"/>
          <w:sz w:val="28"/>
          <w:szCs w:val="28"/>
          <w:rtl/>
        </w:rPr>
        <w:t xml:space="preserve"> </w:t>
      </w:r>
      <w:r w:rsidRPr="00B57DF2">
        <w:rPr>
          <w:rFonts w:cs="Times New Roman" w:hint="cs"/>
          <w:color w:val="FF0000"/>
          <w:sz w:val="28"/>
          <w:szCs w:val="28"/>
          <w:rtl/>
        </w:rPr>
        <w:t>سَبِيلِ</w:t>
      </w:r>
      <w:r w:rsidRPr="00B57DF2">
        <w:rPr>
          <w:rFonts w:cs="Times New Roman"/>
          <w:color w:val="FF0000"/>
          <w:sz w:val="28"/>
          <w:szCs w:val="28"/>
          <w:rtl/>
        </w:rPr>
        <w:t xml:space="preserve"> </w:t>
      </w:r>
      <w:r w:rsidRPr="00B57DF2">
        <w:rPr>
          <w:rFonts w:cs="Times New Roman" w:hint="cs"/>
          <w:color w:val="FF0000"/>
          <w:sz w:val="28"/>
          <w:szCs w:val="28"/>
          <w:rtl/>
        </w:rPr>
        <w:t>اللّ</w:t>
      </w:r>
      <w:r w:rsidRPr="00B57DF2">
        <w:rPr>
          <w:rFonts w:cs="Times New Roman"/>
          <w:color w:val="FF0000"/>
          <w:sz w:val="28"/>
          <w:szCs w:val="28"/>
          <w:rtl/>
        </w:rPr>
        <w:t>ٰ</w:t>
      </w:r>
      <w:r w:rsidRPr="00B57DF2">
        <w:rPr>
          <w:rFonts w:cs="Times New Roman" w:hint="cs"/>
          <w:color w:val="FF0000"/>
          <w:sz w:val="28"/>
          <w:szCs w:val="28"/>
          <w:rtl/>
        </w:rPr>
        <w:t>هِ</w:t>
      </w:r>
      <w:r w:rsidRPr="00B57DF2">
        <w:rPr>
          <w:rFonts w:cs="Calibri"/>
          <w:sz w:val="24"/>
          <w:szCs w:val="24"/>
        </w:rPr>
        <w:t xml:space="preserve"> ile der ki: "O bedbahtların dalaleti, muhabbet-i hayattan ve temerrüdden neş'et ettiği için kendi halleri ile durmuyorlar, tecavüz ediyorlar. Bildikleri ve onun ile ecdadları bağlı olan dine adavetkârane, menbalarını kurutmak ve esasatını bozmak ve kapılarını ve yollarını k</w:t>
      </w:r>
      <w:r w:rsidRPr="00705C97">
        <w:rPr>
          <w:rFonts w:cs="Calibri"/>
          <w:sz w:val="24"/>
          <w:szCs w:val="24"/>
        </w:rPr>
        <w:t>apatmak istiyorlar."</w:t>
      </w:r>
    </w:p>
    <w:p w:rsidR="00E74CE1" w:rsidRDefault="00E74CE1" w:rsidP="00665884">
      <w:pPr>
        <w:spacing w:before="120" w:after="0" w:line="240" w:lineRule="auto"/>
        <w:jc w:val="both"/>
      </w:pPr>
      <w:r w:rsidRPr="00705C97">
        <w:rPr>
          <w:sz w:val="24"/>
          <w:szCs w:val="24"/>
        </w:rPr>
        <w:t>Ve üçüncü cümlesi olan</w:t>
      </w:r>
      <w:r w:rsidRPr="00B57DF2">
        <w:t xml:space="preserve"> </w:t>
      </w:r>
      <w:r w:rsidRPr="00B57DF2">
        <w:rPr>
          <w:rFonts w:cs="Times New Roman" w:hint="cs"/>
          <w:color w:val="FF0000"/>
          <w:sz w:val="28"/>
          <w:szCs w:val="28"/>
          <w:rtl/>
        </w:rPr>
        <w:t>وَ</w:t>
      </w:r>
      <w:r w:rsidRPr="00B57DF2">
        <w:rPr>
          <w:rFonts w:cs="Times New Roman"/>
          <w:color w:val="FF0000"/>
          <w:sz w:val="28"/>
          <w:szCs w:val="28"/>
          <w:rtl/>
        </w:rPr>
        <w:t xml:space="preserve"> </w:t>
      </w:r>
      <w:r w:rsidRPr="00B57DF2">
        <w:rPr>
          <w:rFonts w:cs="Times New Roman" w:hint="cs"/>
          <w:color w:val="FF0000"/>
          <w:sz w:val="28"/>
          <w:szCs w:val="28"/>
          <w:rtl/>
        </w:rPr>
        <w:t>يَبْغُونَهَا</w:t>
      </w:r>
      <w:r w:rsidRPr="00B57DF2">
        <w:rPr>
          <w:rFonts w:cs="Times New Roman"/>
          <w:color w:val="FF0000"/>
          <w:sz w:val="28"/>
          <w:szCs w:val="28"/>
          <w:rtl/>
        </w:rPr>
        <w:t xml:space="preserve"> </w:t>
      </w:r>
      <w:r w:rsidRPr="00B57DF2">
        <w:rPr>
          <w:rFonts w:cs="Times New Roman" w:hint="cs"/>
          <w:color w:val="FF0000"/>
          <w:sz w:val="28"/>
          <w:szCs w:val="28"/>
          <w:rtl/>
        </w:rPr>
        <w:t>عِوَجًا</w:t>
      </w:r>
      <w:r w:rsidRPr="00B57DF2">
        <w:t xml:space="preserve"> </w:t>
      </w:r>
      <w:r w:rsidRPr="00705C97">
        <w:rPr>
          <w:sz w:val="24"/>
          <w:szCs w:val="24"/>
        </w:rPr>
        <w:t xml:space="preserve">ile der ki: "Onların dalaleti fenden, felsefeden geldiği için acib bir gurur ve garib bir firavunluk ve dehşetli bir enaniyet onlara verip nefislerini öyle şımartmış ki, kâinatı idare eden İlahî kanunların şualarını ve insan âleminde o hakaikin düsturlarını süflî hevesatlarına ve müştehiyatlarına müsaid görmediklerinden (hâşâ! hâşâ!) eğri, yanlış, noksan bulmak istiyorlar." </w:t>
      </w:r>
      <w:r w:rsidRPr="00705C97">
        <w:rPr>
          <w:b/>
          <w:bCs/>
          <w:sz w:val="24"/>
          <w:szCs w:val="24"/>
        </w:rPr>
        <w:t>Şualar (725)</w:t>
      </w:r>
      <w:r>
        <w:rPr>
          <w:b/>
          <w:bCs/>
          <w:sz w:val="24"/>
          <w:szCs w:val="24"/>
        </w:rPr>
        <w:t xml:space="preserve"> </w:t>
      </w:r>
    </w:p>
  </w:footnote>
  <w:footnote w:id="9">
    <w:p w:rsidR="00E74CE1" w:rsidRDefault="00E74CE1" w:rsidP="00665884">
      <w:pPr>
        <w:pStyle w:val="FootnoteText"/>
        <w:spacing w:before="120"/>
        <w:jc w:val="both"/>
      </w:pPr>
      <w:r>
        <w:rPr>
          <w:rStyle w:val="FootnoteReference"/>
        </w:rPr>
        <w:footnoteRef/>
      </w:r>
      <w:r>
        <w:t xml:space="preserve"> </w:t>
      </w:r>
      <w:r>
        <w:rPr>
          <w:b/>
          <w:bCs/>
          <w:sz w:val="24"/>
          <w:szCs w:val="24"/>
        </w:rPr>
        <w:t xml:space="preserve">Yani, ciddi şekilde sözünü dinletir ve böylelerini kendi maksadına alet ederek hizmetin Kuranî istikametinden, yani düsturlarından maslahat telkinleriyle saptırır. Evet “kendine bağlar” tabirine ciddi dikkat gerekiyor. </w:t>
      </w:r>
    </w:p>
  </w:footnote>
  <w:footnote w:id="10">
    <w:p w:rsidR="00E74CE1" w:rsidRDefault="00E74CE1" w:rsidP="00665884">
      <w:pPr>
        <w:pStyle w:val="FootnoteText"/>
        <w:spacing w:before="120"/>
        <w:jc w:val="both"/>
      </w:pPr>
      <w:r>
        <w:rPr>
          <w:rStyle w:val="FootnoteReference"/>
        </w:rPr>
        <w:footnoteRef/>
      </w:r>
      <w:r>
        <w:t xml:space="preserve"> </w:t>
      </w:r>
      <w:r>
        <w:rPr>
          <w:b/>
          <w:bCs/>
          <w:sz w:val="24"/>
          <w:szCs w:val="24"/>
        </w:rPr>
        <w:t xml:space="preserve">Bu hassas beyanlardan Hazret-i Üstadın nazar-ı ferasetinin eşsiz ihatası görünüyor. </w:t>
      </w:r>
    </w:p>
  </w:footnote>
  <w:footnote w:id="11">
    <w:p w:rsidR="00E74CE1" w:rsidRDefault="00E74CE1" w:rsidP="00665884">
      <w:pPr>
        <w:pStyle w:val="FootnoteText"/>
        <w:spacing w:before="120"/>
        <w:jc w:val="both"/>
      </w:pPr>
      <w:r>
        <w:rPr>
          <w:rStyle w:val="FootnoteReference"/>
        </w:rPr>
        <w:footnoteRef/>
      </w:r>
      <w:r>
        <w:t xml:space="preserve"> </w:t>
      </w:r>
      <w:r w:rsidRPr="00E0494E">
        <w:rPr>
          <w:rFonts w:cs="Calibri"/>
          <w:i/>
          <w:iCs/>
          <w:sz w:val="24"/>
          <w:szCs w:val="24"/>
        </w:rPr>
        <w:t xml:space="preserve">(Bakınız: </w:t>
      </w:r>
      <w:r w:rsidRPr="00F40D87">
        <w:rPr>
          <w:rFonts w:cs="Calibri"/>
          <w:i/>
          <w:iCs/>
          <w:sz w:val="24"/>
          <w:szCs w:val="24"/>
          <w:highlight w:val="yellow"/>
        </w:rPr>
        <w:t>İlhad ve Mülhid Tabirleri ve Mezhebsiz Ehl-i Bid’a</w:t>
      </w:r>
      <w:r>
        <w:rPr>
          <w:rFonts w:cs="Calibri"/>
          <w:i/>
          <w:iCs/>
          <w:sz w:val="24"/>
          <w:szCs w:val="24"/>
        </w:rPr>
        <w:t xml:space="preserve"> </w:t>
      </w:r>
      <w:r w:rsidRPr="00E0494E">
        <w:rPr>
          <w:rFonts w:cs="Calibri"/>
          <w:i/>
          <w:iCs/>
          <w:sz w:val="24"/>
          <w:szCs w:val="24"/>
        </w:rPr>
        <w:t>Derleme</w:t>
      </w:r>
      <w:r>
        <w:rPr>
          <w:rFonts w:cs="Calibri"/>
          <w:i/>
          <w:iCs/>
          <w:sz w:val="24"/>
          <w:szCs w:val="24"/>
        </w:rPr>
        <w:t>si</w:t>
      </w:r>
      <w:r w:rsidRPr="00E0494E">
        <w:rPr>
          <w:rFonts w:cs="Calibri"/>
          <w:i/>
          <w:iCs/>
          <w:sz w:val="24"/>
          <w:szCs w:val="24"/>
        </w:rPr>
        <w:t>)</w:t>
      </w:r>
    </w:p>
  </w:footnote>
  <w:footnote w:id="12">
    <w:p w:rsidR="00E74CE1" w:rsidRPr="00F14B27" w:rsidRDefault="00E74CE1" w:rsidP="00665884">
      <w:pPr>
        <w:pStyle w:val="FootnoteText"/>
        <w:spacing w:before="120"/>
        <w:jc w:val="both"/>
        <w:rPr>
          <w:sz w:val="24"/>
          <w:szCs w:val="24"/>
        </w:rPr>
      </w:pPr>
      <w:r w:rsidRPr="00F14B27">
        <w:rPr>
          <w:rStyle w:val="FootnoteReference"/>
        </w:rPr>
        <w:footnoteRef/>
      </w:r>
      <w:r w:rsidRPr="00F14B27">
        <w:t xml:space="preserve"> </w:t>
      </w:r>
      <w:r>
        <w:rPr>
          <w:b/>
          <w:bCs/>
          <w:sz w:val="24"/>
          <w:szCs w:val="24"/>
        </w:rPr>
        <w:t>D</w:t>
      </w:r>
      <w:r w:rsidRPr="00F14B27">
        <w:rPr>
          <w:b/>
          <w:bCs/>
          <w:sz w:val="24"/>
          <w:szCs w:val="24"/>
        </w:rPr>
        <w:t>ost görünüp sinsice ifsad edenleri dinleyenlerin durumlarını anlatan (9:47) ayetinin bir tefsirden telhisen alınan manası şöyledir:</w:t>
      </w:r>
      <w:r>
        <w:rPr>
          <w:b/>
          <w:bCs/>
          <w:sz w:val="24"/>
          <w:szCs w:val="24"/>
        </w:rPr>
        <w:t xml:space="preserve">  </w:t>
      </w:r>
      <w:r w:rsidRPr="00F14B27">
        <w:rPr>
          <w:sz w:val="24"/>
          <w:szCs w:val="24"/>
        </w:rPr>
        <w:t>“</w:t>
      </w:r>
      <w:r>
        <w:rPr>
          <w:sz w:val="24"/>
          <w:szCs w:val="24"/>
        </w:rPr>
        <w:t xml:space="preserve">Eğer içinizde, yani manevi cihadda olanlar arasında, olsalardı, yani sinsi münafıklar cihad faaliyetinize girselerdi, yani onları sizden ayırmasa idik, fitne yapacaklardı ve yine o münafıkları çokça dinleyen </w:t>
      </w:r>
      <w:r w:rsidRPr="00F14B27">
        <w:rPr>
          <w:rFonts w:ascii="Times New Roman" w:hAnsi="Times New Roman" w:cs="Times New Roman"/>
          <w:color w:val="FF0000"/>
          <w:sz w:val="28"/>
          <w:szCs w:val="28"/>
          <w:rtl/>
        </w:rPr>
        <w:t>سَمَّاعُونَۜ</w:t>
      </w:r>
      <w:r>
        <w:rPr>
          <w:rFonts w:ascii="Times New Roman" w:hAnsi="Times New Roman" w:cs="Times New Roman"/>
          <w:color w:val="FF0000"/>
          <w:sz w:val="28"/>
          <w:szCs w:val="28"/>
        </w:rPr>
        <w:t xml:space="preserve"> </w:t>
      </w:r>
      <w:r w:rsidRPr="00210F3B">
        <w:rPr>
          <w:rFonts w:cs="Times New Roman"/>
          <w:sz w:val="24"/>
          <w:szCs w:val="24"/>
        </w:rPr>
        <w:t>tabir edilen</w:t>
      </w:r>
      <w:r>
        <w:rPr>
          <w:rFonts w:cs="Times New Roman"/>
          <w:sz w:val="24"/>
          <w:szCs w:val="24"/>
        </w:rPr>
        <w:t xml:space="preserve"> kişileri de sizden ayırdık. Çünkü münafıklar fitneyi daha çok onlarla icra ederler.”</w:t>
      </w:r>
    </w:p>
    <w:p w:rsidR="00E74CE1" w:rsidRDefault="00E74CE1" w:rsidP="00665884">
      <w:pPr>
        <w:pStyle w:val="FootnoteText"/>
        <w:spacing w:before="120"/>
        <w:jc w:val="both"/>
      </w:pPr>
      <w:r w:rsidRPr="00E0494E">
        <w:rPr>
          <w:rFonts w:cs="Calibri"/>
          <w:i/>
          <w:iCs/>
          <w:sz w:val="24"/>
          <w:szCs w:val="24"/>
        </w:rPr>
        <w:t xml:space="preserve">(Bakınız: </w:t>
      </w:r>
      <w:r w:rsidRPr="006A3168">
        <w:rPr>
          <w:rFonts w:cs="Calibri"/>
          <w:i/>
          <w:iCs/>
          <w:sz w:val="24"/>
          <w:szCs w:val="24"/>
          <w:highlight w:val="yellow"/>
        </w:rPr>
        <w:t xml:space="preserve">Der veya </w:t>
      </w:r>
      <w:r w:rsidRPr="00210F3B">
        <w:rPr>
          <w:rFonts w:cs="Calibri"/>
          <w:i/>
          <w:iCs/>
          <w:sz w:val="24"/>
          <w:szCs w:val="24"/>
          <w:highlight w:val="yellow"/>
        </w:rPr>
        <w:t xml:space="preserve">Dedirtir-1 </w:t>
      </w:r>
      <w:r w:rsidRPr="0089135E">
        <w:rPr>
          <w:rFonts w:cs="Calibri"/>
          <w:i/>
          <w:iCs/>
          <w:sz w:val="24"/>
          <w:szCs w:val="24"/>
        </w:rPr>
        <w:t>ve</w:t>
      </w:r>
      <w:r w:rsidRPr="00210F3B">
        <w:rPr>
          <w:rFonts w:cs="Calibri"/>
          <w:i/>
          <w:iCs/>
          <w:sz w:val="24"/>
          <w:szCs w:val="24"/>
          <w:highlight w:val="yellow"/>
        </w:rPr>
        <w:t xml:space="preserve"> </w:t>
      </w:r>
      <w:r w:rsidRPr="006A3168">
        <w:rPr>
          <w:rFonts w:cs="Calibri"/>
          <w:i/>
          <w:iCs/>
          <w:sz w:val="24"/>
          <w:szCs w:val="24"/>
          <w:highlight w:val="yellow"/>
        </w:rPr>
        <w:t xml:space="preserve">Der veya </w:t>
      </w:r>
      <w:r w:rsidRPr="00210F3B">
        <w:rPr>
          <w:rFonts w:cs="Calibri"/>
          <w:i/>
          <w:iCs/>
          <w:sz w:val="24"/>
          <w:szCs w:val="24"/>
          <w:highlight w:val="yellow"/>
        </w:rPr>
        <w:t>Dedirtir-2</w:t>
      </w:r>
      <w:r>
        <w:rPr>
          <w:rFonts w:cs="Calibri"/>
          <w:i/>
          <w:iCs/>
          <w:sz w:val="24"/>
          <w:szCs w:val="24"/>
        </w:rPr>
        <w:t xml:space="preserve"> </w:t>
      </w:r>
      <w:r w:rsidRPr="00E0494E">
        <w:rPr>
          <w:rFonts w:cs="Calibri"/>
          <w:i/>
          <w:iCs/>
          <w:sz w:val="24"/>
          <w:szCs w:val="24"/>
        </w:rPr>
        <w:t>Derleme</w:t>
      </w:r>
      <w:r>
        <w:rPr>
          <w:rFonts w:cs="Calibri"/>
          <w:i/>
          <w:iCs/>
          <w:sz w:val="24"/>
          <w:szCs w:val="24"/>
        </w:rPr>
        <w:t>leri</w:t>
      </w:r>
      <w:r w:rsidRPr="00E0494E">
        <w:rPr>
          <w:rFonts w:cs="Calibri"/>
          <w:i/>
          <w:iCs/>
          <w:sz w:val="24"/>
          <w:szCs w:val="24"/>
        </w:rPr>
        <w:t>)</w:t>
      </w:r>
    </w:p>
  </w:footnote>
  <w:footnote w:id="13">
    <w:p w:rsidR="00E74CE1" w:rsidRDefault="00E74CE1" w:rsidP="00665884">
      <w:pPr>
        <w:pStyle w:val="FootnoteText"/>
        <w:spacing w:before="120"/>
        <w:jc w:val="both"/>
      </w:pPr>
      <w:r>
        <w:rPr>
          <w:rStyle w:val="FootnoteReference"/>
          <w:rFonts w:cs="Arial"/>
        </w:rPr>
        <w:footnoteRef/>
      </w:r>
      <w:r>
        <w:t xml:space="preserve"> </w:t>
      </w:r>
      <w:r w:rsidRPr="00E0494E">
        <w:rPr>
          <w:rFonts w:cs="Calibri"/>
          <w:i/>
          <w:iCs/>
          <w:sz w:val="24"/>
          <w:szCs w:val="24"/>
        </w:rPr>
        <w:t xml:space="preserve">(Bakınız: </w:t>
      </w:r>
      <w:r w:rsidRPr="001D6238">
        <w:rPr>
          <w:rFonts w:cs="Calibri"/>
          <w:i/>
          <w:iCs/>
          <w:sz w:val="24"/>
          <w:szCs w:val="24"/>
          <w:highlight w:val="yellow"/>
        </w:rPr>
        <w:t>Bilerek ve Bilmeyerek İşlenen Fiiller</w:t>
      </w:r>
      <w:r>
        <w:rPr>
          <w:rFonts w:cs="Calibri"/>
          <w:i/>
          <w:iCs/>
          <w:sz w:val="24"/>
          <w:szCs w:val="24"/>
        </w:rPr>
        <w:t xml:space="preserve">, </w:t>
      </w:r>
      <w:r w:rsidRPr="001D6238">
        <w:rPr>
          <w:rFonts w:cs="Calibri"/>
          <w:i/>
          <w:iCs/>
          <w:sz w:val="24"/>
          <w:szCs w:val="24"/>
          <w:highlight w:val="yellow"/>
        </w:rPr>
        <w:t>Sadakat ve Fedakârlık Düstur ve Esası</w:t>
      </w:r>
      <w:r>
        <w:rPr>
          <w:rFonts w:cs="Calibri"/>
          <w:i/>
          <w:iCs/>
          <w:sz w:val="24"/>
          <w:szCs w:val="24"/>
        </w:rPr>
        <w:t xml:space="preserve"> ve </w:t>
      </w:r>
      <w:r w:rsidRPr="001D6238">
        <w:rPr>
          <w:rFonts w:cs="Calibri"/>
          <w:i/>
          <w:iCs/>
          <w:sz w:val="24"/>
          <w:szCs w:val="24"/>
          <w:highlight w:val="yellow"/>
        </w:rPr>
        <w:t>Sadakat</w:t>
      </w:r>
      <w:r>
        <w:rPr>
          <w:rFonts w:cs="Calibri"/>
          <w:i/>
          <w:iCs/>
          <w:sz w:val="24"/>
          <w:szCs w:val="24"/>
        </w:rPr>
        <w:t xml:space="preserve"> </w:t>
      </w:r>
      <w:r w:rsidRPr="00E0494E">
        <w:rPr>
          <w:rFonts w:cs="Calibri"/>
          <w:i/>
          <w:iCs/>
          <w:sz w:val="24"/>
          <w:szCs w:val="24"/>
        </w:rPr>
        <w:t>Derleme</w:t>
      </w:r>
      <w:r>
        <w:rPr>
          <w:rFonts w:cs="Calibri"/>
          <w:i/>
          <w:iCs/>
          <w:sz w:val="24"/>
          <w:szCs w:val="24"/>
        </w:rPr>
        <w:t>leri</w:t>
      </w:r>
      <w:r w:rsidRPr="00E0494E">
        <w:rPr>
          <w:rFonts w:cs="Calibri"/>
          <w:i/>
          <w:iCs/>
          <w:sz w:val="24"/>
          <w:szCs w:val="24"/>
        </w:rPr>
        <w:t>)</w:t>
      </w:r>
    </w:p>
  </w:footnote>
  <w:footnote w:id="14">
    <w:p w:rsidR="00E74CE1" w:rsidRPr="00210F3B" w:rsidRDefault="00E74CE1" w:rsidP="00665884">
      <w:pPr>
        <w:pStyle w:val="FootnoteText"/>
        <w:spacing w:before="120"/>
        <w:jc w:val="both"/>
        <w:rPr>
          <w:rFonts w:cs="Calibri"/>
          <w:sz w:val="24"/>
          <w:szCs w:val="24"/>
        </w:rPr>
      </w:pPr>
      <w:r w:rsidRPr="00210F3B">
        <w:rPr>
          <w:rStyle w:val="FootnoteReference"/>
          <w:sz w:val="24"/>
          <w:szCs w:val="24"/>
        </w:rPr>
        <w:footnoteRef/>
      </w:r>
      <w:r w:rsidRPr="00210F3B">
        <w:rPr>
          <w:sz w:val="24"/>
          <w:szCs w:val="24"/>
        </w:rPr>
        <w:t xml:space="preserve"> 1-</w:t>
      </w:r>
      <w:r w:rsidRPr="00531EBB">
        <w:rPr>
          <w:rFonts w:cs="Calibri"/>
          <w:sz w:val="24"/>
          <w:szCs w:val="24"/>
          <w:u w:val="single"/>
        </w:rPr>
        <w:t>Ehl-i dünyanın hafiyeleri</w:t>
      </w:r>
    </w:p>
    <w:p w:rsidR="00E74CE1" w:rsidRPr="00210F3B" w:rsidRDefault="00E74CE1" w:rsidP="00665884">
      <w:pPr>
        <w:pStyle w:val="FootnoteText"/>
        <w:spacing w:before="120"/>
        <w:jc w:val="both"/>
        <w:rPr>
          <w:rFonts w:cs="Calibri"/>
          <w:sz w:val="24"/>
          <w:szCs w:val="24"/>
        </w:rPr>
      </w:pPr>
      <w:r w:rsidRPr="00210F3B">
        <w:rPr>
          <w:rFonts w:cs="Calibri"/>
          <w:sz w:val="24"/>
          <w:szCs w:val="24"/>
        </w:rPr>
        <w:t>2-</w:t>
      </w:r>
      <w:r w:rsidRPr="00531EBB">
        <w:rPr>
          <w:rFonts w:cs="Calibri"/>
          <w:sz w:val="24"/>
          <w:szCs w:val="24"/>
          <w:u w:val="single"/>
        </w:rPr>
        <w:t>Ehl-i dalaletin propagandacıları</w:t>
      </w:r>
    </w:p>
    <w:p w:rsidR="00E74CE1" w:rsidRPr="00531EBB" w:rsidRDefault="00E74CE1" w:rsidP="00665884">
      <w:pPr>
        <w:pStyle w:val="FootnoteText"/>
        <w:spacing w:before="120"/>
        <w:jc w:val="both"/>
        <w:rPr>
          <w:rFonts w:cs="Calibri"/>
          <w:b/>
          <w:bCs/>
          <w:sz w:val="24"/>
          <w:szCs w:val="24"/>
        </w:rPr>
      </w:pPr>
      <w:r w:rsidRPr="00210F3B">
        <w:rPr>
          <w:rFonts w:cs="Calibri"/>
          <w:sz w:val="24"/>
          <w:szCs w:val="24"/>
        </w:rPr>
        <w:t>3-</w:t>
      </w:r>
      <w:r w:rsidRPr="00531EBB">
        <w:rPr>
          <w:rFonts w:cs="Calibri"/>
          <w:sz w:val="24"/>
          <w:szCs w:val="24"/>
          <w:u w:val="single"/>
        </w:rPr>
        <w:t>Şeytanın şakirdleri</w:t>
      </w:r>
      <w:r w:rsidRPr="00531EBB">
        <w:rPr>
          <w:rFonts w:cs="Calibri"/>
          <w:b/>
          <w:bCs/>
          <w:sz w:val="24"/>
          <w:szCs w:val="24"/>
        </w:rPr>
        <w:t xml:space="preserve"> olarak ifsadcıların üç nevi bildirildi.</w:t>
      </w:r>
    </w:p>
    <w:p w:rsidR="00E74CE1" w:rsidRPr="00531EBB" w:rsidRDefault="00E74CE1" w:rsidP="00665884">
      <w:pPr>
        <w:pStyle w:val="FootnoteText"/>
        <w:spacing w:before="120"/>
        <w:jc w:val="both"/>
        <w:rPr>
          <w:rFonts w:cs="Calibri"/>
          <w:b/>
          <w:bCs/>
          <w:sz w:val="24"/>
          <w:szCs w:val="24"/>
        </w:rPr>
      </w:pPr>
      <w:r w:rsidRPr="00531EBB">
        <w:rPr>
          <w:rFonts w:cs="Calibri"/>
          <w:b/>
          <w:bCs/>
          <w:sz w:val="24"/>
          <w:szCs w:val="24"/>
        </w:rPr>
        <w:t>Birincisinin hakikatta olmayan Nurculuğun has dairesinin gizli sırlarını öğrenmek,</w:t>
      </w:r>
    </w:p>
    <w:p w:rsidR="00E74CE1" w:rsidRPr="00531EBB" w:rsidRDefault="00E74CE1" w:rsidP="00665884">
      <w:pPr>
        <w:pStyle w:val="FootnoteText"/>
        <w:spacing w:before="120"/>
        <w:jc w:val="both"/>
        <w:rPr>
          <w:rFonts w:cs="Calibri"/>
          <w:b/>
          <w:bCs/>
          <w:sz w:val="24"/>
          <w:szCs w:val="24"/>
        </w:rPr>
      </w:pPr>
      <w:r w:rsidRPr="00531EBB">
        <w:rPr>
          <w:rFonts w:cs="Calibri"/>
          <w:b/>
          <w:bCs/>
          <w:sz w:val="24"/>
          <w:szCs w:val="24"/>
        </w:rPr>
        <w:t>İkincisinin sefahate alıştırmak,</w:t>
      </w:r>
    </w:p>
    <w:p w:rsidR="00E74CE1" w:rsidRDefault="00E74CE1" w:rsidP="00665884">
      <w:pPr>
        <w:pStyle w:val="FootnoteText"/>
        <w:spacing w:before="120"/>
        <w:jc w:val="both"/>
      </w:pPr>
      <w:r w:rsidRPr="00531EBB">
        <w:rPr>
          <w:rFonts w:cs="Calibri"/>
          <w:b/>
          <w:bCs/>
          <w:sz w:val="24"/>
          <w:szCs w:val="24"/>
        </w:rPr>
        <w:t>Üçüncüsünün de ihtilafları çoğaltmak cihetlerinde vazife tanzimi yaptıkları görülüyor.</w:t>
      </w:r>
    </w:p>
  </w:footnote>
  <w:footnote w:id="15">
    <w:p w:rsidR="00E74CE1" w:rsidRDefault="00E74CE1" w:rsidP="00665884">
      <w:pPr>
        <w:spacing w:before="120" w:after="0" w:line="240" w:lineRule="auto"/>
        <w:jc w:val="both"/>
        <w:rPr>
          <w:rFonts w:cs="Calibri"/>
          <w:b/>
          <w:bCs/>
          <w:sz w:val="24"/>
          <w:szCs w:val="24"/>
        </w:rPr>
      </w:pPr>
      <w:r>
        <w:rPr>
          <w:rStyle w:val="FootnoteReference"/>
          <w:rFonts w:cs="Arial"/>
        </w:rPr>
        <w:footnoteRef/>
      </w:r>
      <w:r>
        <w:t xml:space="preserve"> </w:t>
      </w:r>
      <w:r>
        <w:rPr>
          <w:rFonts w:cs="Calibri"/>
          <w:sz w:val="24"/>
          <w:szCs w:val="24"/>
        </w:rPr>
        <w:t>“</w:t>
      </w:r>
      <w:r w:rsidRPr="006A3168">
        <w:rPr>
          <w:rFonts w:cs="Calibri"/>
          <w:sz w:val="24"/>
          <w:szCs w:val="24"/>
        </w:rPr>
        <w:t xml:space="preserve">İhtar: Teveccüh-ü nâs istenilmez, belki verilir. Verilse de onunla hoşlanılmaz. Hoşlansa ihlası kaybeder, riyaya girer. Şan ü şeref arzusuyla teveccüh-ü nâs ise; ücret ve mükâfat değil, belki ihlassızlık yüzünden gelen bir itab ve bir mücazattır. Evet amel-i sâlihin hayatı olan ihlasın zararına teveccüh-ü nâs ve şan ü şeref, kabir kapısına kadar muvakkat olan bir lezzet-i cüz'iyeye mukabil, kabrin öbür tarafında azab-ı kabir gibi nâhoş bir şekil aldığından; teveccüh-ü nâsı arzu etmek değil, belki ondan ürkmek ve kaçmak lâzımdır. Şöhretperestlerin ve şan ü şeref peşinde </w:t>
      </w:r>
      <w:r>
        <w:rPr>
          <w:rFonts w:cs="Calibri"/>
          <w:sz w:val="24"/>
          <w:szCs w:val="24"/>
        </w:rPr>
        <w:t xml:space="preserve">koşanların kulakları çınlasın.” </w:t>
      </w:r>
      <w:r w:rsidRPr="006A3168">
        <w:rPr>
          <w:rFonts w:cs="Calibri"/>
          <w:b/>
          <w:bCs/>
          <w:sz w:val="24"/>
          <w:szCs w:val="24"/>
        </w:rPr>
        <w:t>Lem'alar (149)</w:t>
      </w:r>
    </w:p>
    <w:p w:rsidR="00E74CE1" w:rsidRDefault="00E74CE1" w:rsidP="00665884">
      <w:pPr>
        <w:spacing w:before="120" w:after="0" w:line="240" w:lineRule="auto"/>
        <w:jc w:val="both"/>
      </w:pPr>
      <w:r w:rsidRPr="00E0494E">
        <w:rPr>
          <w:rFonts w:cs="Calibri"/>
          <w:i/>
          <w:iCs/>
          <w:sz w:val="24"/>
          <w:szCs w:val="24"/>
        </w:rPr>
        <w:t xml:space="preserve">(Bakınız: </w:t>
      </w:r>
      <w:r w:rsidRPr="00B361CB">
        <w:rPr>
          <w:rFonts w:cs="Calibri"/>
          <w:i/>
          <w:iCs/>
          <w:sz w:val="24"/>
          <w:szCs w:val="24"/>
          <w:highlight w:val="yellow"/>
        </w:rPr>
        <w:t>İstidrac</w:t>
      </w:r>
      <w:r>
        <w:rPr>
          <w:rFonts w:cs="Calibri"/>
          <w:i/>
          <w:iCs/>
          <w:sz w:val="24"/>
          <w:szCs w:val="24"/>
        </w:rPr>
        <w:t xml:space="preserve"> </w:t>
      </w:r>
      <w:r w:rsidRPr="00E0494E">
        <w:rPr>
          <w:rFonts w:cs="Calibri"/>
          <w:i/>
          <w:iCs/>
          <w:sz w:val="24"/>
          <w:szCs w:val="24"/>
        </w:rPr>
        <w:t>Derleme</w:t>
      </w:r>
      <w:r>
        <w:rPr>
          <w:rFonts w:cs="Calibri"/>
          <w:i/>
          <w:iCs/>
          <w:sz w:val="24"/>
          <w:szCs w:val="24"/>
        </w:rPr>
        <w:t>si</w:t>
      </w:r>
      <w:r w:rsidRPr="00B361CB">
        <w:rPr>
          <w:i/>
          <w:iCs/>
          <w:sz w:val="24"/>
          <w:szCs w:val="24"/>
        </w:rPr>
        <w:t xml:space="preserve"> </w:t>
      </w:r>
      <w:r>
        <w:rPr>
          <w:i/>
          <w:iCs/>
          <w:sz w:val="24"/>
          <w:szCs w:val="24"/>
        </w:rPr>
        <w:t xml:space="preserve">ve </w:t>
      </w:r>
      <w:r w:rsidRPr="00E0494E">
        <w:rPr>
          <w:i/>
          <w:iCs/>
          <w:sz w:val="24"/>
          <w:szCs w:val="24"/>
        </w:rPr>
        <w:t xml:space="preserve">İslam Prensipleri Ansiklopedisi </w:t>
      </w:r>
      <w:r w:rsidRPr="00B361CB">
        <w:rPr>
          <w:rFonts w:cs="Calibri"/>
          <w:i/>
          <w:iCs/>
          <w:sz w:val="24"/>
          <w:szCs w:val="24"/>
          <w:highlight w:val="yellow"/>
        </w:rPr>
        <w:t>İstidrac</w:t>
      </w:r>
      <w:r w:rsidRPr="00E0494E">
        <w:rPr>
          <w:rFonts w:cs="Calibri"/>
          <w:i/>
          <w:iCs/>
          <w:sz w:val="24"/>
          <w:szCs w:val="24"/>
        </w:rPr>
        <w:t xml:space="preserve"> Maddesi)</w:t>
      </w:r>
    </w:p>
  </w:footnote>
  <w:footnote w:id="16">
    <w:p w:rsidR="00E74CE1" w:rsidRDefault="00E74CE1" w:rsidP="00665884">
      <w:pPr>
        <w:pStyle w:val="FootnoteText"/>
        <w:spacing w:before="120"/>
      </w:pPr>
      <w:r>
        <w:rPr>
          <w:rStyle w:val="FootnoteReference"/>
        </w:rPr>
        <w:footnoteRef/>
      </w:r>
      <w:r>
        <w:t xml:space="preserve"> </w:t>
      </w:r>
      <w:r w:rsidRPr="007A3B58">
        <w:rPr>
          <w:rFonts w:cs="Calibri"/>
          <w:i/>
          <w:iCs/>
          <w:sz w:val="24"/>
          <w:szCs w:val="24"/>
        </w:rPr>
        <w:t xml:space="preserve">(Bakınız: </w:t>
      </w:r>
      <w:r w:rsidRPr="00B834FA">
        <w:rPr>
          <w:rFonts w:cs="Calibri"/>
          <w:i/>
          <w:iCs/>
          <w:sz w:val="24"/>
          <w:szCs w:val="24"/>
          <w:highlight w:val="yellow"/>
        </w:rPr>
        <w:t>Korku</w:t>
      </w:r>
      <w:r w:rsidRPr="007A3B58">
        <w:rPr>
          <w:rFonts w:cs="Calibri"/>
          <w:i/>
          <w:iCs/>
          <w:sz w:val="24"/>
          <w:szCs w:val="24"/>
        </w:rPr>
        <w:t xml:space="preserve"> </w:t>
      </w:r>
      <w:r>
        <w:rPr>
          <w:rFonts w:cs="Calibri"/>
          <w:i/>
          <w:iCs/>
          <w:sz w:val="24"/>
          <w:szCs w:val="24"/>
        </w:rPr>
        <w:t>Derleme</w:t>
      </w:r>
      <w:r w:rsidRPr="007A3B58">
        <w:rPr>
          <w:rFonts w:cs="Calibri"/>
          <w:i/>
          <w:iCs/>
          <w:sz w:val="24"/>
          <w:szCs w:val="24"/>
        </w:rPr>
        <w:t>si)</w:t>
      </w:r>
    </w:p>
  </w:footnote>
  <w:footnote w:id="17">
    <w:p w:rsidR="00E74CE1" w:rsidRPr="00E20CA1" w:rsidRDefault="00E74CE1" w:rsidP="00665884">
      <w:pPr>
        <w:spacing w:before="120" w:after="0" w:line="240" w:lineRule="auto"/>
        <w:jc w:val="both"/>
        <w:rPr>
          <w:rFonts w:cs="Times New Roman"/>
          <w:sz w:val="24"/>
          <w:szCs w:val="24"/>
        </w:rPr>
      </w:pPr>
      <w:r>
        <w:rPr>
          <w:rStyle w:val="FootnoteReference"/>
        </w:rPr>
        <w:footnoteRef/>
      </w:r>
      <w:r>
        <w:t xml:space="preserve"> </w:t>
      </w:r>
      <w:r w:rsidRPr="00E20CA1">
        <w:rPr>
          <w:rFonts w:cs="Times New Roman"/>
          <w:sz w:val="24"/>
          <w:szCs w:val="24"/>
        </w:rPr>
        <w:t xml:space="preserve">Fıtratımdaki hadsiz aczimle beraber, ihtiyarlık ve gurbet ve kimsesizlik ve tecridim içinde; ehl-i dünya desiseleriyle, casuslarıyla bana hücum ettikleri hengâmda kalbimde dedim: "Elleri bağlı, zaîf ve hasta bir tek adama ordular taarruz ediyor. O bîçarenin (yani benim için) bir nokta-i istinad yok mu?" diye </w:t>
      </w:r>
      <w:r w:rsidRPr="00E20CA1">
        <w:rPr>
          <w:rFonts w:cs="Times New Roman" w:hint="cs"/>
          <w:color w:val="FF0000"/>
          <w:sz w:val="28"/>
          <w:szCs w:val="28"/>
          <w:rtl/>
        </w:rPr>
        <w:t>حَسْبُنَا</w:t>
      </w:r>
      <w:r w:rsidRPr="00E20CA1">
        <w:rPr>
          <w:rFonts w:cs="Times New Roman"/>
          <w:color w:val="FF0000"/>
          <w:sz w:val="28"/>
          <w:szCs w:val="28"/>
          <w:rtl/>
        </w:rPr>
        <w:t xml:space="preserve"> </w:t>
      </w:r>
      <w:r w:rsidRPr="00E20CA1">
        <w:rPr>
          <w:rFonts w:cs="Times New Roman" w:hint="cs"/>
          <w:color w:val="FF0000"/>
          <w:sz w:val="28"/>
          <w:szCs w:val="28"/>
          <w:rtl/>
        </w:rPr>
        <w:t>اللّ</w:t>
      </w:r>
      <w:r w:rsidRPr="00E20CA1">
        <w:rPr>
          <w:rFonts w:cs="Times New Roman"/>
          <w:color w:val="FF0000"/>
          <w:sz w:val="28"/>
          <w:szCs w:val="28"/>
          <w:rtl/>
        </w:rPr>
        <w:t>ٰ</w:t>
      </w:r>
      <w:r w:rsidRPr="00E20CA1">
        <w:rPr>
          <w:rFonts w:cs="Times New Roman" w:hint="cs"/>
          <w:color w:val="FF0000"/>
          <w:sz w:val="28"/>
          <w:szCs w:val="28"/>
          <w:rtl/>
        </w:rPr>
        <w:t>هُ</w:t>
      </w:r>
      <w:r w:rsidRPr="00E20CA1">
        <w:rPr>
          <w:rFonts w:cs="Times New Roman"/>
          <w:color w:val="FF0000"/>
          <w:sz w:val="28"/>
          <w:szCs w:val="28"/>
          <w:rtl/>
        </w:rPr>
        <w:t xml:space="preserve"> </w:t>
      </w:r>
      <w:r w:rsidRPr="00E20CA1">
        <w:rPr>
          <w:rFonts w:cs="Times New Roman" w:hint="cs"/>
          <w:color w:val="FF0000"/>
          <w:sz w:val="28"/>
          <w:szCs w:val="28"/>
          <w:rtl/>
        </w:rPr>
        <w:t>وَنِعْمَ</w:t>
      </w:r>
      <w:r w:rsidRPr="00E20CA1">
        <w:rPr>
          <w:rFonts w:cs="Times New Roman"/>
          <w:color w:val="FF0000"/>
          <w:sz w:val="28"/>
          <w:szCs w:val="28"/>
          <w:rtl/>
        </w:rPr>
        <w:t xml:space="preserve"> </w:t>
      </w:r>
      <w:r w:rsidRPr="00E20CA1">
        <w:rPr>
          <w:rFonts w:cs="Times New Roman" w:hint="cs"/>
          <w:color w:val="FF0000"/>
          <w:sz w:val="28"/>
          <w:szCs w:val="28"/>
          <w:rtl/>
        </w:rPr>
        <w:t>الْوَكِيلُ</w:t>
      </w:r>
      <w:r w:rsidRPr="00E20CA1">
        <w:rPr>
          <w:rFonts w:cs="Times New Roman"/>
          <w:sz w:val="24"/>
          <w:szCs w:val="24"/>
        </w:rPr>
        <w:t xml:space="preserve"> âyetine müracaat ettim. Bana bildirdi ki; intisab-ı imanî tezkeresiyle, Kadîr-i</w:t>
      </w:r>
      <w:r>
        <w:rPr>
          <w:rFonts w:cs="Times New Roman"/>
          <w:sz w:val="24"/>
          <w:szCs w:val="24"/>
        </w:rPr>
        <w:t xml:space="preserve"> </w:t>
      </w:r>
      <w:r w:rsidRPr="00E20CA1">
        <w:rPr>
          <w:rFonts w:cs="Times New Roman"/>
          <w:sz w:val="24"/>
          <w:szCs w:val="24"/>
        </w:rPr>
        <w:t>Mutlak öyle bir sultana istinad edersin ki; zemin yüzünde her baharda dörtyüzbin milletten mürekkeb nebatat ve hayvanat ordularının bütün cihazatlarını kemal-i intizam ile vermekle beraber, her sene eşcar ve tuyur denilen o iki muazzam ordusunun elbiselerini tazelendirerek yeni libaslar giydirir, urbalarını ve formalarını değiştirir. Ve tavuğun ve kuşun fistanlarını ve çarşaflarını tazelendirdiği gibi, dağın libasını ve sahranın yüz örtüsünü değiştirir. Ve başta insan olarak, hayvanatın muazzam ordusunun bütün erzaklarını, değil medenî insanların son zamanda keşfettikleri et ve şeker ve sair taamların hülâsaları gibi, belki yüz derece o medenî hülâsalardan daha mükemmel ve bütün taamların her nev'inden tohum ve çekirdek denilen Rahmanî hülâsalara koyup; ve o hülâsaları dahi, onların pişirmelerine ve inbisatlarına dair kaderî tarifeleri içine sarıp muhafaza için küçücük sandukçalara koyup tevdi eder. O sandukçukların icadı "Kâf-Nun" fabrikasından o kadar çabuk ve kolay ve çoklukladır ki, Kur'an der: "Bir emir ile yapılır." Hem o umum hülâsalar bir şehri doldurmadığı ve birbirine benzedikleri ve aynı madde oldukları halde, Rezzak-ı Kerim onlardan bir yaz mevsiminde pişirdiği gayet mütenevvi ve leziz taamlar, zeminin bütün şehirlerini bir cihette doldurabilir. İşte sen, intisab-ı imanî tezkeresiyle böyle bir nokta-i istinad bulabildiğinden hadsiz bir kuvvete ve kudrete dayanabilirsin.</w:t>
      </w:r>
    </w:p>
    <w:p w:rsidR="00E74CE1" w:rsidRDefault="00E74CE1" w:rsidP="00665884">
      <w:pPr>
        <w:spacing w:before="120" w:after="0" w:line="240" w:lineRule="auto"/>
        <w:jc w:val="both"/>
      </w:pPr>
      <w:r w:rsidRPr="00E20CA1">
        <w:rPr>
          <w:sz w:val="24"/>
          <w:szCs w:val="24"/>
        </w:rPr>
        <w:t xml:space="preserve">Ben de âyetten bu dersimi aldıkça öyle bir kuvve-i maneviyeyi buldum ki, değil şimdiki düşmanlarıma belki dünyaya meydan okutturabilir bir iktidar-ı imanî hissederek bütün ruhum ile "Hasbünallahü ve ni'melvekil" dedim. Ve hadsiz fakrım ve ihtiyacım cihetinde dahi bir nokta-i istimdad için yine o âyete müracaat ettim. Bana dedi ki: "Sen memlukiyet ve ubudiyet intisabıyla öyle bir Mâlik-i Kerim'e mensub ve iaşe defterinde mukayyedsin ki; her bahar ve yazda gaybdan ve hiçten umulmadığı yerden ve kuru bir topraktan kaldırır, indirir tarzında yüz defa zemin sofrasını ayrı ayrı yemekleriyle tezyin eder, serer. Güya zamanın seneleri ve her senenin günleri, birbiri arkasından gelen ihsan meyvelerine ve rahmet taamlarına birer kap ve bir Rezzak-ı Rahîm'in küllî ve cüz'î ihsanat mertebelerine birer meşherdirler. İşte sen böyle bir Ganiyy-i Mutlak'ın abdisin. Abdiyetine şuurun varsa, senin elîm fakrın leziz bir iştiha olur." Ben de o dersimi aldım. Nefsimle beraber "Evet evet, doğrudur." deyip mütevekkilane "Hasbünallahü ve ni'melvekil" dedim.” </w:t>
      </w:r>
      <w:r w:rsidRPr="00E20CA1">
        <w:rPr>
          <w:b/>
          <w:bCs/>
          <w:sz w:val="24"/>
          <w:szCs w:val="24"/>
        </w:rPr>
        <w:t>Şualar (64 – 66)</w:t>
      </w:r>
    </w:p>
  </w:footnote>
  <w:footnote w:id="18">
    <w:p w:rsidR="00E74CE1" w:rsidRDefault="00E74CE1" w:rsidP="00665884">
      <w:pPr>
        <w:spacing w:before="120" w:after="0" w:line="240" w:lineRule="auto"/>
        <w:jc w:val="both"/>
        <w:rPr>
          <w:sz w:val="24"/>
          <w:szCs w:val="24"/>
        </w:rPr>
      </w:pPr>
      <w:r w:rsidRPr="00066C2B">
        <w:rPr>
          <w:rStyle w:val="FootnoteReference"/>
          <w:sz w:val="24"/>
          <w:szCs w:val="24"/>
        </w:rPr>
        <w:footnoteRef/>
      </w:r>
      <w:r w:rsidRPr="00066C2B">
        <w:rPr>
          <w:sz w:val="24"/>
          <w:szCs w:val="24"/>
        </w:rPr>
        <w:t xml:space="preserve"> “Bu cuma gününde mühim bir hizb okurken siz hatıra geldiniz. "Bu musibetten kurtulmak için ne yapacağız?" lisan-ı hâl ile dediniz. Benim kalbime bu geldi: Sıkı bir tesanüdle, el ele, omuz omuza veriniz. Çünki birbirinden ve Risale-i Nur'dan ve benden çekinmek ve inkâr etmek ve bizi ezmek isteyen gizli kuvvete dalkavukluk etmek gibi tedbirleri yapanların zarardan başka hiçbir menfaatleri yoktur. Sizi temin ederim; eğer bilseydim ki benden teberri etmekle kurtulacaksınız, beni tahkir ve ihanet ve gıybet etmeye izin verip helâl ederdim. Fakat, bizi ezmek isteyen gizli kuvvet sizi biliyor, aldanmıyor; za'fınızdan, teberrinizden cesaret alır, daha ziyade ezer.” </w:t>
      </w:r>
      <w:r w:rsidRPr="00D61A77">
        <w:rPr>
          <w:b/>
          <w:bCs/>
          <w:sz w:val="24"/>
          <w:szCs w:val="24"/>
        </w:rPr>
        <w:t>Tarihçe-i Hayat (431)</w:t>
      </w:r>
    </w:p>
    <w:p w:rsidR="00E74CE1" w:rsidRDefault="00E74CE1" w:rsidP="00665884">
      <w:pPr>
        <w:spacing w:before="120" w:after="0" w:line="240" w:lineRule="auto"/>
        <w:jc w:val="both"/>
      </w:pPr>
      <w:r>
        <w:rPr>
          <w:sz w:val="24"/>
          <w:szCs w:val="24"/>
        </w:rPr>
        <w:t>“</w:t>
      </w:r>
      <w:r w:rsidRPr="00D61A77">
        <w:rPr>
          <w:sz w:val="24"/>
          <w:szCs w:val="24"/>
        </w:rPr>
        <w:t>Kardeşlerim! Madem bir kısmın mahiyetleri bu tarzdır; onlara, o kısma teslim olmak, manevî bir intihardır, İslâmiyetten pişman olmaktır, belki dinden insilah etmektir. Çünki o derece ilhadda taassub izhar etmiş ki; bizim gibilerden yalnız teslimiyetle ve tasannu' ile razı olmuyorlar. "Kalbini ve vicdanını bırak, yalnız dünyaya çalış" derler. İşte bu vaziyete karşı inayet-i Rabbaniyeye dayanıp metanet ve sabır ve tevekkül ederek dört sandık Risale-i Nur eczaları o merkeze yetişip, kuvvetli hakikatlarıyla galebe çalmasına dua etmekten başka çare yoktur. Biz birbirimizden çekinmekle ve gücenmekle ve Risale-i Nur'dan çekilmekle ve onlara teslim ve hattâ iltihak etmekle faide vermediği şimdiye kadar tecrübe edildi. Hem hiç merak etmeyiniz. O vekilin o farfarası ve telaşı, za'fına ve tam korkusuna delalet eder. Tecavüze değil, belki tedafüe mecburiyetini bildiriyor.</w:t>
      </w:r>
      <w:r>
        <w:rPr>
          <w:sz w:val="24"/>
          <w:szCs w:val="24"/>
        </w:rPr>
        <w:t xml:space="preserve">” </w:t>
      </w:r>
      <w:r w:rsidRPr="00D61A77">
        <w:rPr>
          <w:b/>
          <w:bCs/>
          <w:sz w:val="24"/>
          <w:szCs w:val="24"/>
        </w:rPr>
        <w:t>Şualar (335)</w:t>
      </w:r>
    </w:p>
  </w:footnote>
  <w:footnote w:id="19">
    <w:p w:rsidR="00E74CE1" w:rsidRPr="002338EC" w:rsidRDefault="00E74CE1" w:rsidP="00665884">
      <w:pPr>
        <w:spacing w:before="120" w:after="0" w:line="240" w:lineRule="auto"/>
        <w:jc w:val="both"/>
        <w:rPr>
          <w:rFonts w:cs="Times New Roman"/>
          <w:sz w:val="24"/>
          <w:szCs w:val="24"/>
        </w:rPr>
      </w:pPr>
      <w:r w:rsidRPr="002338EC">
        <w:rPr>
          <w:rStyle w:val="FootnoteReference"/>
          <w:sz w:val="24"/>
          <w:szCs w:val="24"/>
        </w:rPr>
        <w:footnoteRef/>
      </w:r>
      <w:r w:rsidRPr="002338EC">
        <w:rPr>
          <w:sz w:val="24"/>
          <w:szCs w:val="24"/>
        </w:rPr>
        <w:t xml:space="preserve"> “</w:t>
      </w:r>
      <w:r w:rsidRPr="002338EC">
        <w:rPr>
          <w:rFonts w:cs="Times New Roman"/>
          <w:sz w:val="24"/>
          <w:szCs w:val="24"/>
        </w:rPr>
        <w:t>Evet rızk ikidir:</w:t>
      </w:r>
    </w:p>
    <w:p w:rsidR="00E74CE1" w:rsidRPr="002338EC" w:rsidRDefault="00E74CE1" w:rsidP="00665884">
      <w:pPr>
        <w:spacing w:before="120" w:after="0" w:line="240" w:lineRule="auto"/>
        <w:jc w:val="both"/>
        <w:rPr>
          <w:rFonts w:cs="Times New Roman"/>
          <w:sz w:val="24"/>
          <w:szCs w:val="24"/>
        </w:rPr>
      </w:pPr>
      <w:r w:rsidRPr="002338EC">
        <w:rPr>
          <w:rFonts w:cs="Times New Roman"/>
          <w:b/>
          <w:bCs/>
          <w:sz w:val="24"/>
          <w:szCs w:val="24"/>
        </w:rPr>
        <w:t>Biri</w:t>
      </w:r>
      <w:r w:rsidRPr="002338EC">
        <w:rPr>
          <w:rFonts w:cs="Times New Roman"/>
          <w:sz w:val="24"/>
          <w:szCs w:val="24"/>
        </w:rPr>
        <w:t xml:space="preserve"> hakikî rızıktır ki, onunla yaşayacak. Bu âyetin hükmü ile o rızk, taahhüd-ü Rabbanî altındadır. Beşerin sû'-i ihtiyarı karışmazsa, o zarurî rızkı her halde bulabilir. Ne dinini, ne namusunu, ne izzetini feda etmeğe mecbur olmaz.</w:t>
      </w:r>
    </w:p>
    <w:p w:rsidR="00E74CE1" w:rsidRDefault="00E74CE1" w:rsidP="00665884">
      <w:pPr>
        <w:spacing w:before="120" w:after="0" w:line="240" w:lineRule="auto"/>
        <w:jc w:val="both"/>
        <w:rPr>
          <w:b/>
          <w:bCs/>
          <w:sz w:val="24"/>
          <w:szCs w:val="24"/>
        </w:rPr>
      </w:pPr>
      <w:r w:rsidRPr="002338EC">
        <w:rPr>
          <w:b/>
          <w:bCs/>
          <w:sz w:val="24"/>
          <w:szCs w:val="24"/>
        </w:rPr>
        <w:t>İkincisi</w:t>
      </w:r>
      <w:r w:rsidRPr="002338EC">
        <w:rPr>
          <w:sz w:val="24"/>
          <w:szCs w:val="24"/>
        </w:rPr>
        <w:t>: Rızk-ı mecazîdir ki, sû'-i istimalât ile hacat-ı gayr-ı zaruriye hacat-ı zaruriye hükmüne geçip, görenek belasıyla tiryaki olup, terkedemiyor. İşte bu rızk, taahhüd-ü Rabbanî altında olmadığı için; bu rızkı tahsil etmek, hususan bu zamanda çok pahalıdır. Başta izzetini feda edip zilleti kabul etmek, bazan alçak insanların ayaklarını öpmek kadar manen bir dilencilik vaziyetine düşmek, bazan hayat-ı ebediyesinin nuru olan mukaddesat-ı diniyesini feda etmek suretiyle o bereketsiz menhus malı alır. Hem bu fakr u zaruret zamanında, aç ve muhtaç olanların elemlerinden ehl-i vicdana rikkat-i cinsiye vasıtasıyla gelen teellüm; o gayr-ı meşru bir surette kazandığı para ile aldığı lezzeti, vicdanı varsa acılaştırıyor. Böyle acib bir zamanda, şübheli mallarda, zaruret derecesinde iktifa etmek lâzımdır. Çünki</w:t>
      </w:r>
      <w:r w:rsidRPr="002338EC">
        <w:t xml:space="preserve"> </w:t>
      </w:r>
      <w:r w:rsidRPr="002338EC">
        <w:rPr>
          <w:rFonts w:hint="cs"/>
          <w:color w:val="FF0000"/>
          <w:sz w:val="28"/>
          <w:szCs w:val="28"/>
          <w:rtl/>
        </w:rPr>
        <w:t>اِنَّ</w:t>
      </w:r>
      <w:r w:rsidRPr="002338EC">
        <w:rPr>
          <w:color w:val="FF0000"/>
          <w:sz w:val="28"/>
          <w:szCs w:val="28"/>
          <w:rtl/>
        </w:rPr>
        <w:t xml:space="preserve"> </w:t>
      </w:r>
      <w:r w:rsidRPr="002338EC">
        <w:rPr>
          <w:rFonts w:hint="cs"/>
          <w:color w:val="FF0000"/>
          <w:sz w:val="28"/>
          <w:szCs w:val="28"/>
          <w:rtl/>
        </w:rPr>
        <w:t>الضَّرُورَةَ</w:t>
      </w:r>
      <w:r w:rsidRPr="002338EC">
        <w:rPr>
          <w:color w:val="FF0000"/>
          <w:sz w:val="28"/>
          <w:szCs w:val="28"/>
          <w:rtl/>
        </w:rPr>
        <w:t xml:space="preserve"> </w:t>
      </w:r>
      <w:r w:rsidRPr="002338EC">
        <w:rPr>
          <w:rFonts w:hint="cs"/>
          <w:color w:val="FF0000"/>
          <w:sz w:val="28"/>
          <w:szCs w:val="28"/>
          <w:rtl/>
        </w:rPr>
        <w:t>تُقَدَّرُ</w:t>
      </w:r>
      <w:r w:rsidRPr="002338EC">
        <w:rPr>
          <w:color w:val="FF0000"/>
          <w:sz w:val="28"/>
          <w:szCs w:val="28"/>
          <w:rtl/>
        </w:rPr>
        <w:t xml:space="preserve"> </w:t>
      </w:r>
      <w:r w:rsidRPr="002338EC">
        <w:rPr>
          <w:rFonts w:hint="cs"/>
          <w:color w:val="FF0000"/>
          <w:sz w:val="28"/>
          <w:szCs w:val="28"/>
          <w:rtl/>
        </w:rPr>
        <w:t>بِقَدْرِهَا</w:t>
      </w:r>
      <w:r w:rsidRPr="002338EC">
        <w:t xml:space="preserve"> </w:t>
      </w:r>
      <w:r w:rsidRPr="002338EC">
        <w:rPr>
          <w:sz w:val="24"/>
          <w:szCs w:val="24"/>
        </w:rPr>
        <w:t xml:space="preserve">sırrıyla: Haram maldan, mecburiyetle zaruret derecesini alabilir; fazlasını alamaz. Evet muztar adam, murdar etten tok oluncaya kadar yiyemez. Belki, ölmeyecek kadar yiyebilir. Hem yüz aç adamın huzurunda, kemal-i lezzet ile fazla yenilmez.” </w:t>
      </w:r>
      <w:r w:rsidRPr="002338EC">
        <w:rPr>
          <w:b/>
          <w:bCs/>
          <w:sz w:val="24"/>
          <w:szCs w:val="24"/>
        </w:rPr>
        <w:t>Lem'alar (142)</w:t>
      </w:r>
    </w:p>
    <w:p w:rsidR="00E74CE1" w:rsidRPr="002338EC" w:rsidRDefault="00E74CE1" w:rsidP="00665884">
      <w:pPr>
        <w:spacing w:before="120" w:after="0" w:line="240" w:lineRule="auto"/>
        <w:jc w:val="both"/>
        <w:rPr>
          <w:sz w:val="24"/>
          <w:szCs w:val="24"/>
        </w:rPr>
      </w:pPr>
      <w:r>
        <w:rPr>
          <w:b/>
          <w:bCs/>
          <w:sz w:val="24"/>
          <w:szCs w:val="24"/>
        </w:rPr>
        <w:t>“</w:t>
      </w:r>
      <w:r w:rsidRPr="002338EC">
        <w:rPr>
          <w:sz w:val="24"/>
          <w:szCs w:val="24"/>
        </w:rPr>
        <w:t>Nimet ve rahmet-i İlahiyenin fiatı, şükürdür. Biz, şükrü hakkıyla vermedik. Evet rahmetin fiatını şükürle vermediğimiz gibi; zulmümüzle, isyanımızla gazabı celbediyoruz.</w:t>
      </w:r>
    </w:p>
    <w:p w:rsidR="00E74CE1" w:rsidRPr="002338EC" w:rsidRDefault="00E74CE1" w:rsidP="00665884">
      <w:pPr>
        <w:spacing w:before="120" w:after="0" w:line="240" w:lineRule="auto"/>
        <w:jc w:val="both"/>
        <w:rPr>
          <w:sz w:val="24"/>
          <w:szCs w:val="24"/>
        </w:rPr>
      </w:pPr>
      <w:r w:rsidRPr="002338EC">
        <w:rPr>
          <w:sz w:val="24"/>
          <w:szCs w:val="24"/>
        </w:rPr>
        <w:t>Şimdi zemin yüzünde zulüm ve tahribat, küfür ve isyan ile nev'-i beşer, tam tokada kendini müstehak etti ve dehşetli tokatlar yedi. Elbette bir parça hissemiz de olacak.</w:t>
      </w:r>
    </w:p>
    <w:p w:rsidR="00E74CE1" w:rsidRPr="002338EC" w:rsidRDefault="00E74CE1" w:rsidP="00665884">
      <w:pPr>
        <w:spacing w:before="120" w:after="0" w:line="240" w:lineRule="auto"/>
        <w:jc w:val="both"/>
        <w:rPr>
          <w:sz w:val="24"/>
          <w:szCs w:val="24"/>
        </w:rPr>
      </w:pPr>
      <w:r w:rsidRPr="002338EC">
        <w:rPr>
          <w:b/>
          <w:bCs/>
          <w:sz w:val="24"/>
          <w:szCs w:val="24"/>
        </w:rPr>
        <w:t xml:space="preserve">İkinci Nokta: </w:t>
      </w:r>
      <w:r w:rsidRPr="002338EC">
        <w:rPr>
          <w:sz w:val="24"/>
          <w:szCs w:val="24"/>
        </w:rPr>
        <w:t>Hadîste var ki: "Hattâ deniz dibindeki balıklar dahi günahkâr ve zalimlerden şekva ediyorlar ki; onların yüzünden yağmur kesilir, hattâ bizim de nafakamız azalır" derler. Evet bu zamanlarda öyle günahlar, zulümler oluyor ki; rahmet istemeye yüzümüz kalmıyor; masum hayvanlar da azab çekerler.</w:t>
      </w:r>
    </w:p>
    <w:p w:rsidR="00E74CE1" w:rsidRPr="002338EC" w:rsidRDefault="00E74CE1" w:rsidP="00665884">
      <w:pPr>
        <w:spacing w:before="120" w:after="0" w:line="240" w:lineRule="auto"/>
        <w:jc w:val="both"/>
        <w:rPr>
          <w:sz w:val="24"/>
          <w:szCs w:val="24"/>
        </w:rPr>
      </w:pPr>
      <w:r w:rsidRPr="002338EC">
        <w:rPr>
          <w:b/>
          <w:bCs/>
          <w:sz w:val="24"/>
          <w:szCs w:val="24"/>
        </w:rPr>
        <w:t xml:space="preserve">Üçüncü Nokta: </w:t>
      </w:r>
      <w:r w:rsidRPr="002338EC">
        <w:rPr>
          <w:sz w:val="24"/>
          <w:szCs w:val="24"/>
        </w:rPr>
        <w:t>Âyette vardır: Öyle musibetten kaçınız ki; geldiği vakit zalimlere mahsus kalmaz, masumlar ve mazlumlar da içinde yanar." Çünki musibet-i âmmeden masumlar hârika bir tarzda yangın içinde selâmette kalsalar, hikmet-i diniye bozulur. Çünki din bir imtihan, bir tecrübedir. O vakit, Ebu Cehil gibi fenalar, aynen Ebu Bekir-i Sıddık Radıyallahü Anh gibi tasdik ederler. Onun için, musibet-i âmmede masumlar da bela çekerler.</w:t>
      </w:r>
    </w:p>
    <w:p w:rsidR="00E74CE1" w:rsidRDefault="00E74CE1" w:rsidP="00665884">
      <w:pPr>
        <w:spacing w:before="120" w:after="0" w:line="240" w:lineRule="auto"/>
        <w:jc w:val="both"/>
      </w:pPr>
      <w:r w:rsidRPr="002338EC">
        <w:rPr>
          <w:b/>
          <w:bCs/>
          <w:sz w:val="24"/>
          <w:szCs w:val="24"/>
        </w:rPr>
        <w:t xml:space="preserve">Dördüncü Nokta: </w:t>
      </w:r>
      <w:r w:rsidRPr="002338EC">
        <w:rPr>
          <w:sz w:val="24"/>
          <w:szCs w:val="24"/>
        </w:rPr>
        <w:t>Şimdi malda ve rızıkta hileler ile, sû'-i istimal ile, rüşvetle çok haram karıştığı ve ekinciler kendi malına hakkıyla sahib olmadığı ve on adamdan iki-üçü tam rahmete müstehak ise, ekincilerin malından istifade edenlerden beş-altısı ya zulüm ile, ya haram karıştırmakla, ya şükürsüzlükle rahmete istihkakını kaybediyor.</w:t>
      </w:r>
      <w:r>
        <w:rPr>
          <w:sz w:val="24"/>
          <w:szCs w:val="24"/>
        </w:rPr>
        <w:t xml:space="preserve">” </w:t>
      </w:r>
      <w:r w:rsidRPr="002338EC">
        <w:rPr>
          <w:b/>
          <w:bCs/>
          <w:sz w:val="24"/>
          <w:szCs w:val="24"/>
        </w:rPr>
        <w:t>Emirdağ Lahikası-1 (</w:t>
      </w:r>
      <w:r>
        <w:rPr>
          <w:b/>
          <w:bCs/>
          <w:sz w:val="24"/>
          <w:szCs w:val="24"/>
        </w:rPr>
        <w:t>32-33</w:t>
      </w:r>
      <w:r w:rsidRPr="002338EC">
        <w:rPr>
          <w:b/>
          <w:bCs/>
          <w:sz w:val="24"/>
          <w:szCs w:val="24"/>
        </w:rPr>
        <w:t>)</w:t>
      </w:r>
    </w:p>
  </w:footnote>
  <w:footnote w:id="20">
    <w:p w:rsidR="00E74CE1" w:rsidRDefault="00E74CE1" w:rsidP="00665884">
      <w:pPr>
        <w:pStyle w:val="FootnoteText"/>
        <w:spacing w:before="120"/>
        <w:jc w:val="both"/>
      </w:pPr>
      <w:r w:rsidRPr="002338EC">
        <w:rPr>
          <w:rStyle w:val="FootnoteReference"/>
          <w:sz w:val="24"/>
          <w:szCs w:val="24"/>
        </w:rPr>
        <w:footnoteRef/>
      </w:r>
      <w:r w:rsidRPr="002338EC">
        <w:rPr>
          <w:sz w:val="24"/>
          <w:szCs w:val="24"/>
        </w:rPr>
        <w:t xml:space="preserve"> </w:t>
      </w:r>
      <w:r w:rsidRPr="002338EC">
        <w:rPr>
          <w:rFonts w:cs="Calibri"/>
          <w:i/>
          <w:iCs/>
          <w:sz w:val="24"/>
          <w:szCs w:val="24"/>
        </w:rPr>
        <w:t xml:space="preserve">(Bakınız: </w:t>
      </w:r>
      <w:r w:rsidRPr="002338EC">
        <w:rPr>
          <w:rFonts w:cs="Calibri"/>
          <w:i/>
          <w:iCs/>
          <w:sz w:val="24"/>
          <w:szCs w:val="24"/>
          <w:highlight w:val="yellow"/>
        </w:rPr>
        <w:t>İsraf, İktisad, Fantaziye, Moda ve Hayatperestlik Gibi Kötü Alışkanlıkların Zararları</w:t>
      </w:r>
      <w:r w:rsidRPr="002338EC">
        <w:rPr>
          <w:rFonts w:cs="Calibri"/>
          <w:i/>
          <w:iCs/>
          <w:sz w:val="24"/>
          <w:szCs w:val="24"/>
        </w:rPr>
        <w:t xml:space="preserve"> ve </w:t>
      </w:r>
      <w:r w:rsidRPr="002338EC">
        <w:rPr>
          <w:rFonts w:cs="Calibri"/>
          <w:i/>
          <w:iCs/>
          <w:sz w:val="24"/>
          <w:szCs w:val="24"/>
          <w:highlight w:val="yellow"/>
        </w:rPr>
        <w:t>İktisad</w:t>
      </w:r>
      <w:r w:rsidRPr="002338EC">
        <w:rPr>
          <w:rFonts w:cs="Calibri"/>
          <w:i/>
          <w:iCs/>
          <w:sz w:val="24"/>
          <w:szCs w:val="24"/>
        </w:rPr>
        <w:t xml:space="preserve"> Derlemeleri</w:t>
      </w:r>
      <w:r w:rsidRPr="002338EC">
        <w:rPr>
          <w:i/>
          <w:iCs/>
          <w:sz w:val="24"/>
          <w:szCs w:val="24"/>
        </w:rPr>
        <w:t xml:space="preserve"> ve İslam Prensipleri Ansiklopedisi </w:t>
      </w:r>
      <w:r w:rsidRPr="002338EC">
        <w:rPr>
          <w:rFonts w:cs="Calibri"/>
          <w:i/>
          <w:iCs/>
          <w:sz w:val="24"/>
          <w:szCs w:val="24"/>
          <w:highlight w:val="yellow"/>
        </w:rPr>
        <w:t>İktisad</w:t>
      </w:r>
      <w:r w:rsidRPr="002338EC">
        <w:rPr>
          <w:rFonts w:cs="Calibri"/>
          <w:i/>
          <w:iCs/>
          <w:sz w:val="24"/>
          <w:szCs w:val="24"/>
        </w:rPr>
        <w:t xml:space="preserve"> Maddesi)</w:t>
      </w:r>
    </w:p>
  </w:footnote>
  <w:footnote w:id="21">
    <w:p w:rsidR="00E74CE1" w:rsidRDefault="00E74CE1" w:rsidP="00665884">
      <w:pPr>
        <w:pStyle w:val="FootnoteText"/>
        <w:spacing w:before="120"/>
        <w:jc w:val="both"/>
      </w:pPr>
      <w:r w:rsidRPr="002338EC">
        <w:rPr>
          <w:rStyle w:val="FootnoteReference"/>
          <w:sz w:val="24"/>
          <w:szCs w:val="24"/>
        </w:rPr>
        <w:footnoteRef/>
      </w:r>
      <w:r w:rsidRPr="002338EC">
        <w:rPr>
          <w:sz w:val="24"/>
          <w:szCs w:val="24"/>
        </w:rPr>
        <w:t xml:space="preserve"> </w:t>
      </w:r>
      <w:r w:rsidRPr="002338EC">
        <w:rPr>
          <w:rFonts w:cs="Calibri"/>
          <w:i/>
          <w:iCs/>
          <w:sz w:val="24"/>
          <w:szCs w:val="24"/>
        </w:rPr>
        <w:t xml:space="preserve">(Bakınız: </w:t>
      </w:r>
      <w:r w:rsidRPr="002338EC">
        <w:rPr>
          <w:rFonts w:cs="Calibri"/>
          <w:i/>
          <w:iCs/>
          <w:sz w:val="24"/>
          <w:szCs w:val="24"/>
          <w:highlight w:val="yellow"/>
        </w:rPr>
        <w:t>Kazanç ve Hizmet-Dünyevî Kazanç ve Hizmet-i Diniye</w:t>
      </w:r>
      <w:r w:rsidRPr="002338EC">
        <w:rPr>
          <w:rFonts w:cs="Calibri"/>
          <w:i/>
          <w:iCs/>
          <w:sz w:val="24"/>
          <w:szCs w:val="24"/>
        </w:rPr>
        <w:t xml:space="preserve"> Derlemesi</w:t>
      </w:r>
      <w:r w:rsidRPr="002338EC">
        <w:rPr>
          <w:i/>
          <w:iCs/>
          <w:sz w:val="24"/>
          <w:szCs w:val="24"/>
        </w:rPr>
        <w:t xml:space="preserve"> ve İslam Prensipleri</w:t>
      </w:r>
      <w:r w:rsidRPr="007A3B58">
        <w:rPr>
          <w:i/>
          <w:iCs/>
          <w:sz w:val="24"/>
          <w:szCs w:val="24"/>
        </w:rPr>
        <w:t xml:space="preserve"> Ansiklopedisi </w:t>
      </w:r>
      <w:r w:rsidRPr="007A3B58">
        <w:rPr>
          <w:rFonts w:cs="Calibri"/>
          <w:i/>
          <w:iCs/>
          <w:sz w:val="24"/>
          <w:szCs w:val="24"/>
          <w:highlight w:val="yellow"/>
        </w:rPr>
        <w:t>Rızk</w:t>
      </w:r>
      <w:r w:rsidRPr="007A3B58">
        <w:rPr>
          <w:rFonts w:cs="Calibri"/>
          <w:i/>
          <w:iCs/>
          <w:sz w:val="24"/>
          <w:szCs w:val="24"/>
        </w:rPr>
        <w:t xml:space="preserve"> Maddesi)</w:t>
      </w:r>
    </w:p>
  </w:footnote>
  <w:footnote w:id="22">
    <w:p w:rsidR="00E74CE1" w:rsidRDefault="00E74CE1" w:rsidP="00665884">
      <w:pPr>
        <w:pStyle w:val="FootnoteText"/>
        <w:spacing w:before="120"/>
      </w:pPr>
      <w:r>
        <w:rPr>
          <w:rStyle w:val="FootnoteReference"/>
        </w:rPr>
        <w:footnoteRef/>
      </w:r>
      <w:r>
        <w:t xml:space="preserve"> </w:t>
      </w:r>
      <w:r w:rsidRPr="002338EC">
        <w:rPr>
          <w:rFonts w:cs="Calibri"/>
          <w:i/>
          <w:iCs/>
          <w:sz w:val="24"/>
          <w:szCs w:val="24"/>
        </w:rPr>
        <w:t xml:space="preserve">(Bakınız: </w:t>
      </w:r>
      <w:r w:rsidRPr="00DD10D9">
        <w:rPr>
          <w:rFonts w:cs="Calibri"/>
          <w:i/>
          <w:iCs/>
          <w:sz w:val="24"/>
          <w:szCs w:val="24"/>
          <w:highlight w:val="yellow"/>
        </w:rPr>
        <w:t>Kürd</w:t>
      </w:r>
      <w:r>
        <w:rPr>
          <w:rFonts w:cs="Calibri"/>
          <w:i/>
          <w:iCs/>
          <w:sz w:val="24"/>
          <w:szCs w:val="24"/>
        </w:rPr>
        <w:t xml:space="preserve"> </w:t>
      </w:r>
      <w:r w:rsidRPr="002338EC">
        <w:rPr>
          <w:rFonts w:cs="Calibri"/>
          <w:i/>
          <w:iCs/>
          <w:sz w:val="24"/>
          <w:szCs w:val="24"/>
        </w:rPr>
        <w:t>Derleme</w:t>
      </w:r>
      <w:r>
        <w:rPr>
          <w:rFonts w:cs="Calibri"/>
          <w:i/>
          <w:iCs/>
          <w:sz w:val="24"/>
          <w:szCs w:val="24"/>
        </w:rPr>
        <w:t>si</w:t>
      </w:r>
      <w:r w:rsidRPr="007A3B58">
        <w:rPr>
          <w:rFonts w:cs="Calibri"/>
          <w:i/>
          <w:iCs/>
          <w:sz w:val="24"/>
          <w:szCs w:val="24"/>
        </w:rPr>
        <w:t>)</w:t>
      </w:r>
    </w:p>
  </w:footnote>
  <w:footnote w:id="23">
    <w:p w:rsidR="00E74CE1" w:rsidRDefault="00E74CE1" w:rsidP="00665884">
      <w:pPr>
        <w:pStyle w:val="FootnoteText"/>
        <w:spacing w:before="120"/>
      </w:pPr>
      <w:r>
        <w:rPr>
          <w:rStyle w:val="FootnoteReference"/>
        </w:rPr>
        <w:footnoteRef/>
      </w:r>
      <w:r>
        <w:t xml:space="preserve"> </w:t>
      </w:r>
      <w:r w:rsidRPr="002338EC">
        <w:rPr>
          <w:rFonts w:cs="Calibri"/>
          <w:i/>
          <w:iCs/>
          <w:sz w:val="24"/>
          <w:szCs w:val="24"/>
        </w:rPr>
        <w:t xml:space="preserve">(Bakınız: </w:t>
      </w:r>
      <w:r w:rsidRPr="00DD10D9">
        <w:rPr>
          <w:rFonts w:cs="Calibri"/>
          <w:i/>
          <w:iCs/>
          <w:sz w:val="24"/>
          <w:szCs w:val="24"/>
          <w:highlight w:val="yellow"/>
        </w:rPr>
        <w:t>Türk</w:t>
      </w:r>
      <w:r>
        <w:rPr>
          <w:rFonts w:cs="Calibri"/>
          <w:i/>
          <w:iCs/>
          <w:sz w:val="24"/>
          <w:szCs w:val="24"/>
        </w:rPr>
        <w:t xml:space="preserve"> </w:t>
      </w:r>
      <w:r w:rsidRPr="002338EC">
        <w:rPr>
          <w:rFonts w:cs="Calibri"/>
          <w:i/>
          <w:iCs/>
          <w:sz w:val="24"/>
          <w:szCs w:val="24"/>
        </w:rPr>
        <w:t>Derleme</w:t>
      </w:r>
      <w:r>
        <w:rPr>
          <w:rFonts w:cs="Calibri"/>
          <w:i/>
          <w:iCs/>
          <w:sz w:val="24"/>
          <w:szCs w:val="24"/>
        </w:rPr>
        <w:t>si</w:t>
      </w:r>
      <w:r w:rsidRPr="007A3B58">
        <w:rPr>
          <w:rFonts w:cs="Calibri"/>
          <w:i/>
          <w:iCs/>
          <w:sz w:val="24"/>
          <w:szCs w:val="24"/>
        </w:rPr>
        <w:t>)</w:t>
      </w:r>
    </w:p>
  </w:footnote>
  <w:footnote w:id="24">
    <w:p w:rsidR="00E74CE1" w:rsidRDefault="00E74CE1" w:rsidP="00665884">
      <w:pPr>
        <w:pStyle w:val="FootnoteText"/>
        <w:spacing w:before="120"/>
        <w:jc w:val="both"/>
      </w:pPr>
      <w:r>
        <w:rPr>
          <w:rStyle w:val="FootnoteReference"/>
        </w:rPr>
        <w:footnoteRef/>
      </w:r>
      <w:r>
        <w:t xml:space="preserve"> </w:t>
      </w:r>
      <w:r w:rsidRPr="002338EC">
        <w:rPr>
          <w:rFonts w:cs="Calibri"/>
          <w:i/>
          <w:iCs/>
          <w:sz w:val="24"/>
          <w:szCs w:val="24"/>
        </w:rPr>
        <w:t xml:space="preserve">(Bakınız: </w:t>
      </w:r>
      <w:r w:rsidRPr="00DD10D9">
        <w:rPr>
          <w:rFonts w:cs="Calibri"/>
          <w:i/>
          <w:iCs/>
          <w:sz w:val="24"/>
          <w:szCs w:val="24"/>
          <w:highlight w:val="yellow"/>
        </w:rPr>
        <w:t>Tahsil Hayatı</w:t>
      </w:r>
      <w:r>
        <w:rPr>
          <w:rFonts w:cs="Calibri"/>
          <w:i/>
          <w:iCs/>
          <w:sz w:val="24"/>
          <w:szCs w:val="24"/>
        </w:rPr>
        <w:t xml:space="preserve"> ve </w:t>
      </w:r>
      <w:r w:rsidRPr="00DD10D9">
        <w:rPr>
          <w:rFonts w:cs="Calibri"/>
          <w:i/>
          <w:iCs/>
          <w:sz w:val="24"/>
          <w:szCs w:val="24"/>
          <w:highlight w:val="yellow"/>
        </w:rPr>
        <w:t>Çocuk</w:t>
      </w:r>
      <w:r w:rsidRPr="002338EC">
        <w:rPr>
          <w:rFonts w:cs="Calibri"/>
          <w:i/>
          <w:iCs/>
          <w:sz w:val="24"/>
          <w:szCs w:val="24"/>
        </w:rPr>
        <w:t xml:space="preserve"> Derleme</w:t>
      </w:r>
      <w:r>
        <w:rPr>
          <w:rFonts w:cs="Calibri"/>
          <w:i/>
          <w:iCs/>
          <w:sz w:val="24"/>
          <w:szCs w:val="24"/>
        </w:rPr>
        <w:t>leri</w:t>
      </w:r>
      <w:r w:rsidRPr="002338EC">
        <w:rPr>
          <w:i/>
          <w:iCs/>
          <w:sz w:val="24"/>
          <w:szCs w:val="24"/>
        </w:rPr>
        <w:t xml:space="preserve"> ve İslam Prensipleri</w:t>
      </w:r>
      <w:r w:rsidRPr="007A3B58">
        <w:rPr>
          <w:i/>
          <w:iCs/>
          <w:sz w:val="24"/>
          <w:szCs w:val="24"/>
        </w:rPr>
        <w:t xml:space="preserve"> Ansiklopedisi </w:t>
      </w:r>
      <w:r w:rsidRPr="00DD10D9">
        <w:rPr>
          <w:i/>
          <w:iCs/>
          <w:sz w:val="24"/>
          <w:szCs w:val="24"/>
          <w:highlight w:val="yellow"/>
        </w:rPr>
        <w:t>Aile</w:t>
      </w:r>
      <w:r w:rsidRPr="007A3B58">
        <w:rPr>
          <w:rFonts w:cs="Calibri"/>
          <w:i/>
          <w:iCs/>
          <w:sz w:val="24"/>
          <w:szCs w:val="24"/>
        </w:rPr>
        <w:t xml:space="preserve"> Maddesi)</w:t>
      </w:r>
    </w:p>
  </w:footnote>
  <w:footnote w:id="25">
    <w:p w:rsidR="00E74CE1" w:rsidRDefault="00E74CE1" w:rsidP="00665884">
      <w:pPr>
        <w:spacing w:before="120" w:after="0" w:line="240" w:lineRule="auto"/>
        <w:jc w:val="both"/>
        <w:rPr>
          <w:sz w:val="24"/>
          <w:szCs w:val="24"/>
        </w:rPr>
      </w:pPr>
      <w:r w:rsidRPr="00372D1A">
        <w:rPr>
          <w:rStyle w:val="FootnoteReference"/>
          <w:sz w:val="24"/>
          <w:szCs w:val="24"/>
        </w:rPr>
        <w:footnoteRef/>
      </w:r>
      <w:r w:rsidRPr="00372D1A">
        <w:rPr>
          <w:sz w:val="24"/>
          <w:szCs w:val="24"/>
        </w:rPr>
        <w:t xml:space="preserve"> </w:t>
      </w:r>
      <w:r w:rsidRPr="00372D1A">
        <w:rPr>
          <w:b/>
          <w:bCs/>
          <w:sz w:val="24"/>
          <w:szCs w:val="24"/>
        </w:rPr>
        <w:t>Şer cereyanı ile dostluk kurmamak hakkında:</w:t>
      </w:r>
      <w:r w:rsidRPr="00372D1A">
        <w:rPr>
          <w:sz w:val="24"/>
          <w:szCs w:val="24"/>
        </w:rPr>
        <w:t xml:space="preserve"> </w:t>
      </w:r>
    </w:p>
    <w:p w:rsidR="00E74CE1" w:rsidRDefault="00E74CE1" w:rsidP="00665884">
      <w:pPr>
        <w:spacing w:before="120" w:after="0" w:line="240" w:lineRule="auto"/>
        <w:jc w:val="both"/>
        <w:rPr>
          <w:b/>
          <w:bCs/>
          <w:sz w:val="24"/>
          <w:szCs w:val="24"/>
        </w:rPr>
      </w:pPr>
      <w:r w:rsidRPr="00372D1A">
        <w:rPr>
          <w:sz w:val="24"/>
          <w:szCs w:val="24"/>
        </w:rPr>
        <w:t xml:space="preserve">“Bu yakınlarda ehl-i ilhadın perde altında tecavüzleri gayet çirkin bir suret aldığından; çok bîçare ehl-i imana ettikleri zalimane ve dinsizcesine tecavüz nev'inden; bana, hususî ve gayr-ı resmî, kendim tamir ettiğim bir mabedimde, hususî bir-iki kardeşimle hususî ibadetimde, gizli ezan ve kametimize müdahale edildi. "Ne için Arabca kamet ediyorsunuz ve gizli ezan okuyorsunuz?" denildi. Sükûtta sabrım tükendi. Kabil-i hitab olmayan öyle vicdansız alçaklara değil; belki milletin mukadderatıyla, keyfî istibdad ile oynayan firavun-meşreb komitenin başlarına derim ki: Ey ehl-i bid'a ve ilhad!.. Altı sualime cevab isterim.” </w:t>
      </w:r>
      <w:r w:rsidRPr="00372D1A">
        <w:rPr>
          <w:b/>
          <w:bCs/>
          <w:sz w:val="24"/>
          <w:szCs w:val="24"/>
        </w:rPr>
        <w:t>Mektubat (429)</w:t>
      </w:r>
    </w:p>
    <w:p w:rsidR="00E74CE1" w:rsidRDefault="00E74CE1" w:rsidP="00665884">
      <w:pPr>
        <w:spacing w:before="120" w:after="0" w:line="240" w:lineRule="auto"/>
        <w:jc w:val="both"/>
        <w:rPr>
          <w:b/>
          <w:bCs/>
          <w:sz w:val="24"/>
          <w:szCs w:val="24"/>
        </w:rPr>
      </w:pPr>
      <w:r w:rsidRPr="00E600CD">
        <w:rPr>
          <w:sz w:val="24"/>
          <w:szCs w:val="24"/>
        </w:rPr>
        <w:t>“Filhakika müvekkilim, bütün milletle beraber istibdada karşı mücadele etmiş, hürriyet ve demokrasinin tesisine çalışmış ve bu hususta husule gelen muvaffakıyetten dolayı da m</w:t>
      </w:r>
      <w:r>
        <w:rPr>
          <w:sz w:val="24"/>
          <w:szCs w:val="24"/>
        </w:rPr>
        <w:t>emnun olmuştur</w:t>
      </w:r>
      <w:r w:rsidRPr="00E600CD">
        <w:rPr>
          <w:sz w:val="24"/>
          <w:szCs w:val="24"/>
        </w:rPr>
        <w:t>.</w:t>
      </w:r>
      <w:r>
        <w:rPr>
          <w:sz w:val="24"/>
          <w:szCs w:val="24"/>
        </w:rPr>
        <w:t xml:space="preserve">” </w:t>
      </w:r>
      <w:r w:rsidRPr="00E600CD">
        <w:rPr>
          <w:b/>
          <w:bCs/>
          <w:sz w:val="24"/>
          <w:szCs w:val="24"/>
        </w:rPr>
        <w:t xml:space="preserve">Tarihçe-i Hayat </w:t>
      </w:r>
      <w:r>
        <w:rPr>
          <w:b/>
          <w:bCs/>
          <w:sz w:val="24"/>
          <w:szCs w:val="24"/>
        </w:rPr>
        <w:t>(</w:t>
      </w:r>
      <w:r w:rsidRPr="00E600CD">
        <w:rPr>
          <w:b/>
          <w:bCs/>
          <w:sz w:val="24"/>
          <w:szCs w:val="24"/>
        </w:rPr>
        <w:t>654)</w:t>
      </w:r>
    </w:p>
    <w:p w:rsidR="00E74CE1" w:rsidRDefault="00E74CE1" w:rsidP="00665884">
      <w:pPr>
        <w:spacing w:before="120" w:after="0" w:line="240" w:lineRule="auto"/>
        <w:jc w:val="both"/>
        <w:rPr>
          <w:b/>
          <w:bCs/>
          <w:sz w:val="24"/>
          <w:szCs w:val="24"/>
        </w:rPr>
      </w:pPr>
      <w:r w:rsidRPr="009746F8">
        <w:rPr>
          <w:sz w:val="24"/>
          <w:szCs w:val="24"/>
        </w:rPr>
        <w:t>“Onun için hakikî Nur şakirdleri çekinmeyerek Kur'an hakikatlerine karşı kudsî alâkalarını ve uhrevî kardeşlerine karşı sarsılmaz irtibatlarını</w:t>
      </w:r>
      <w:r>
        <w:rPr>
          <w:sz w:val="24"/>
          <w:szCs w:val="24"/>
        </w:rPr>
        <w:t xml:space="preserve"> </w:t>
      </w:r>
      <w:r w:rsidRPr="009746F8">
        <w:rPr>
          <w:sz w:val="24"/>
          <w:szCs w:val="24"/>
        </w:rPr>
        <w:t>izhar ediyorlar. O uhuvvet sebebiyle gelen her bir cezayı memnuniyetle kabul ettiklerinden, mahkeme-i âdilenizde hakikat-ı hali olduğu gibi itiraf ediyorlar. Hile ile, dalkavukluk ile ve yalanlarla kendilerini müdafaaya tenezzül etmiyorlar.</w:t>
      </w:r>
      <w:r>
        <w:rPr>
          <w:sz w:val="24"/>
          <w:szCs w:val="24"/>
        </w:rPr>
        <w:t xml:space="preserve">” </w:t>
      </w:r>
      <w:r w:rsidRPr="009746F8">
        <w:rPr>
          <w:b/>
          <w:bCs/>
          <w:sz w:val="24"/>
          <w:szCs w:val="24"/>
        </w:rPr>
        <w:t>Şualar (392)</w:t>
      </w:r>
    </w:p>
    <w:p w:rsidR="00E74CE1" w:rsidRDefault="00E74CE1" w:rsidP="00665884">
      <w:pPr>
        <w:spacing w:before="120" w:after="0" w:line="240" w:lineRule="auto"/>
        <w:jc w:val="both"/>
        <w:rPr>
          <w:b/>
          <w:bCs/>
          <w:sz w:val="24"/>
          <w:szCs w:val="24"/>
        </w:rPr>
      </w:pPr>
      <w:r>
        <w:rPr>
          <w:b/>
          <w:bCs/>
          <w:sz w:val="24"/>
          <w:szCs w:val="24"/>
        </w:rPr>
        <w:t>“</w:t>
      </w:r>
      <w:r w:rsidRPr="007F7394">
        <w:rPr>
          <w:b/>
          <w:bCs/>
          <w:sz w:val="24"/>
          <w:szCs w:val="24"/>
        </w:rPr>
        <w:t>Senin gibi mülhidlere karşı hiçbir cihetle dostluğumuz yok!</w:t>
      </w:r>
      <w:r>
        <w:rPr>
          <w:b/>
          <w:bCs/>
          <w:sz w:val="24"/>
          <w:szCs w:val="24"/>
        </w:rPr>
        <w:t xml:space="preserve">” </w:t>
      </w:r>
      <w:r w:rsidRPr="007F7394">
        <w:rPr>
          <w:b/>
          <w:bCs/>
          <w:sz w:val="24"/>
          <w:szCs w:val="24"/>
        </w:rPr>
        <w:t xml:space="preserve">Mektubat </w:t>
      </w:r>
      <w:r>
        <w:rPr>
          <w:b/>
          <w:bCs/>
          <w:sz w:val="24"/>
          <w:szCs w:val="24"/>
        </w:rPr>
        <w:t>(</w:t>
      </w:r>
      <w:r w:rsidRPr="007F7394">
        <w:rPr>
          <w:b/>
          <w:bCs/>
          <w:sz w:val="24"/>
          <w:szCs w:val="24"/>
        </w:rPr>
        <w:t>423)</w:t>
      </w:r>
    </w:p>
    <w:p w:rsidR="00E74CE1" w:rsidRPr="007F7394" w:rsidRDefault="00E74CE1" w:rsidP="00665884">
      <w:pPr>
        <w:spacing w:before="120" w:after="0" w:line="240" w:lineRule="auto"/>
        <w:jc w:val="both"/>
        <w:rPr>
          <w:b/>
          <w:bCs/>
          <w:sz w:val="24"/>
          <w:szCs w:val="24"/>
        </w:rPr>
      </w:pPr>
      <w:r w:rsidRPr="007F7394">
        <w:rPr>
          <w:sz w:val="24"/>
          <w:szCs w:val="24"/>
        </w:rPr>
        <w:t>“Ve mevcud şerefler, zaferler tek adama verilse binler derece küçülür, erkân ve efrad adedince gazilik ve hayırlar bir tek hükmüne geçer söner, daha kusurlara karşı keffaret-üz zünub olmaz. İşte bu sebebler içindir ki; ben onun dostluğunu bırakıp, onun yerinde, ehemmiyetli bir zamanda içinde bulunduğum ve tesirli hizmet ettiğim o ordunun dostluğunu aldım ve binler derece daha ehemmiyetli şerefini muhafazaya Risale-i Nur ile çalıştım.</w:t>
      </w:r>
      <w:r>
        <w:rPr>
          <w:sz w:val="24"/>
          <w:szCs w:val="24"/>
        </w:rPr>
        <w:t xml:space="preserve">” </w:t>
      </w:r>
      <w:r w:rsidRPr="007F7394">
        <w:rPr>
          <w:b/>
          <w:bCs/>
          <w:sz w:val="24"/>
          <w:szCs w:val="24"/>
        </w:rPr>
        <w:t>Emirdağ Lahikası-1 (285)</w:t>
      </w:r>
    </w:p>
    <w:p w:rsidR="00E74CE1" w:rsidRDefault="00E74CE1" w:rsidP="00665884">
      <w:pPr>
        <w:spacing w:before="120" w:after="0" w:line="240" w:lineRule="auto"/>
        <w:jc w:val="both"/>
      </w:pPr>
      <w:r w:rsidRPr="002338EC">
        <w:rPr>
          <w:rFonts w:cs="Calibri"/>
          <w:i/>
          <w:iCs/>
          <w:sz w:val="24"/>
          <w:szCs w:val="24"/>
        </w:rPr>
        <w:t xml:space="preserve">(Bakınız: </w:t>
      </w:r>
      <w:r w:rsidRPr="00E57C3E">
        <w:rPr>
          <w:rFonts w:cs="Calibri"/>
          <w:i/>
          <w:iCs/>
          <w:sz w:val="24"/>
          <w:szCs w:val="24"/>
          <w:highlight w:val="yellow"/>
        </w:rPr>
        <w:t>Dinden Taviz Vermekle Dine Hizmet Olur mu?</w:t>
      </w:r>
      <w:r w:rsidRPr="002338EC">
        <w:rPr>
          <w:rFonts w:cs="Calibri"/>
          <w:i/>
          <w:iCs/>
          <w:sz w:val="24"/>
          <w:szCs w:val="24"/>
        </w:rPr>
        <w:t xml:space="preserve"> Derleme</w:t>
      </w:r>
      <w:r w:rsidRPr="007A3B58">
        <w:rPr>
          <w:rFonts w:cs="Calibri"/>
          <w:i/>
          <w:iCs/>
          <w:sz w:val="24"/>
          <w:szCs w:val="24"/>
        </w:rPr>
        <w:t>si)</w:t>
      </w:r>
    </w:p>
  </w:footnote>
  <w:footnote w:id="26">
    <w:p w:rsidR="00E74CE1" w:rsidRDefault="00E74CE1" w:rsidP="00665884">
      <w:pPr>
        <w:pStyle w:val="FootnoteText"/>
        <w:spacing w:before="120"/>
        <w:jc w:val="both"/>
      </w:pPr>
      <w:r>
        <w:rPr>
          <w:rStyle w:val="FootnoteReference"/>
        </w:rPr>
        <w:footnoteRef/>
      </w:r>
      <w:r>
        <w:t xml:space="preserve"> </w:t>
      </w:r>
      <w:r>
        <w:rPr>
          <w:rFonts w:cs="Times New Roman"/>
          <w:b/>
          <w:bCs/>
          <w:sz w:val="24"/>
          <w:szCs w:val="24"/>
        </w:rPr>
        <w:t>Bu Altıncı Kısım, müfsid cereyan ile tam bir mübareze ve manevi cihad ruhunu veriyor, aşılıyor. Sadık Nurcu Üstadının bu yolunu tahsin ve takip etmelidir.</w:t>
      </w:r>
    </w:p>
  </w:footnote>
  <w:footnote w:id="27">
    <w:p w:rsidR="00E74CE1" w:rsidRPr="00006959" w:rsidRDefault="00E74CE1" w:rsidP="00665884">
      <w:pPr>
        <w:spacing w:before="120" w:after="0" w:line="240" w:lineRule="auto"/>
        <w:jc w:val="both"/>
        <w:rPr>
          <w:rFonts w:cs="Times New Roman"/>
          <w:b/>
          <w:bCs/>
          <w:sz w:val="24"/>
          <w:szCs w:val="24"/>
        </w:rPr>
      </w:pPr>
      <w:r w:rsidRPr="00006959">
        <w:rPr>
          <w:rStyle w:val="FootnoteReference"/>
          <w:sz w:val="24"/>
          <w:szCs w:val="24"/>
        </w:rPr>
        <w:footnoteRef/>
      </w:r>
      <w:r w:rsidRPr="00006959">
        <w:rPr>
          <w:sz w:val="24"/>
          <w:szCs w:val="24"/>
        </w:rPr>
        <w:t xml:space="preserve"> </w:t>
      </w:r>
      <w:r w:rsidRPr="00006959">
        <w:rPr>
          <w:rFonts w:cs="Times New Roman"/>
          <w:b/>
          <w:bCs/>
          <w:sz w:val="24"/>
          <w:szCs w:val="24"/>
        </w:rPr>
        <w:t>Bu uyarılar karşısında Türk aile yapısının durumu nedir?</w:t>
      </w:r>
      <w:r>
        <w:rPr>
          <w:rFonts w:cs="Times New Roman"/>
          <w:b/>
          <w:bCs/>
          <w:sz w:val="24"/>
          <w:szCs w:val="24"/>
        </w:rPr>
        <w:t xml:space="preserve"> </w:t>
      </w:r>
    </w:p>
    <w:p w:rsidR="00E74CE1" w:rsidRDefault="00E74CE1" w:rsidP="00665884">
      <w:pPr>
        <w:pStyle w:val="FootnoteText"/>
        <w:spacing w:before="120"/>
        <w:jc w:val="both"/>
        <w:rPr>
          <w:b/>
          <w:bCs/>
          <w:sz w:val="24"/>
          <w:szCs w:val="24"/>
        </w:rPr>
      </w:pPr>
      <w:r w:rsidRPr="00006959">
        <w:rPr>
          <w:sz w:val="24"/>
          <w:szCs w:val="24"/>
        </w:rPr>
        <w:t xml:space="preserve">“O Türkçülük perdesi altına giren ve hakikaten Türk düşmanı olan hamiyet-füruş mülhidlere derim ki: Din-i İslâmiyet milletiyle ebedî ve hakikî bir uhuvvet ile, Türk denilen bu vatan ehl-i imanıyla şiddetli ve pek hakikî alâkadarım. Ve bin seneye yakın, Kur'anın bayrağını cihanın cihat-ı sittesinin etrafında galibane gezdiren bu vatan evlâdlarına, İslâmiyet hesabına müftehirane ve tarafdarane muhabbetdarım. Sen ise ey hamiyet-füruş sahtekâr! Türk'ün mefahir-i hakikiye-i milliyesini unutturacak bir surette mecazî ve unsurî ve muvakkat ve garazkârane bir uhuvvetin var. Senden soruyorum: Türk Milleti, yalnız yirmi ile kırk yaşı ortasındaki gafil ve heveskâr gençlerden ibaret midir? Hem onların menfaati ve onların hakkında hamiyet-i milliyenin iktiza ettiği hizmet, yalnız onların </w:t>
      </w:r>
      <w:r w:rsidRPr="00006959">
        <w:rPr>
          <w:b/>
          <w:bCs/>
          <w:sz w:val="24"/>
          <w:szCs w:val="24"/>
        </w:rPr>
        <w:t>gafletini ziyadeleştiren ve ahlâksızlıklara alıştıran ve menhiyata teşci eden firenk-meşrebane terbiyede midir</w:t>
      </w:r>
      <w:r w:rsidRPr="00006959">
        <w:rPr>
          <w:sz w:val="24"/>
          <w:szCs w:val="24"/>
        </w:rPr>
        <w:t xml:space="preserve">? </w:t>
      </w:r>
      <w:r w:rsidRPr="00006959">
        <w:rPr>
          <w:b/>
          <w:bCs/>
          <w:sz w:val="24"/>
          <w:szCs w:val="24"/>
        </w:rPr>
        <w:t>Ve ihtiyarlıkta onları ağlattıracak olan muvakkat bir güldürmekte midir</w:t>
      </w:r>
      <w:r w:rsidRPr="00006959">
        <w:rPr>
          <w:sz w:val="24"/>
          <w:szCs w:val="24"/>
        </w:rPr>
        <w:t xml:space="preserve">? Eğer hamiyet-i milliye bunlardan ibaret ise ve terakki ve saadet-i hayatiye bu ise; evet sen böyle Türkçü isen ve böyle milliyetperver isen; ben o Türkçülükten kaçıyorum, sen de benden kaçabilirsin! Eğer zerre miktar hamiyet ve şuurun ve insafın varsa, şimdiki taksimata bak, cevab ver.” </w:t>
      </w:r>
      <w:r w:rsidRPr="00006959">
        <w:rPr>
          <w:b/>
          <w:bCs/>
          <w:sz w:val="24"/>
          <w:szCs w:val="24"/>
        </w:rPr>
        <w:t>Mektubat (420)</w:t>
      </w:r>
      <w:r>
        <w:rPr>
          <w:b/>
          <w:bCs/>
          <w:sz w:val="24"/>
          <w:szCs w:val="24"/>
        </w:rPr>
        <w:t xml:space="preserve"> </w:t>
      </w:r>
    </w:p>
    <w:p w:rsidR="00E74CE1" w:rsidRDefault="00E74CE1" w:rsidP="00665884">
      <w:pPr>
        <w:pStyle w:val="FootnoteText"/>
        <w:spacing w:before="120"/>
        <w:jc w:val="both"/>
      </w:pPr>
      <w:r>
        <w:rPr>
          <w:sz w:val="24"/>
          <w:szCs w:val="24"/>
        </w:rPr>
        <w:t>“</w:t>
      </w:r>
      <w:r w:rsidRPr="00006959">
        <w:rPr>
          <w:sz w:val="24"/>
          <w:szCs w:val="24"/>
        </w:rPr>
        <w:t>Vâlideler bu asırda, bir aşılama suretinde şefkatlerini yanlış bir tarzda sarfetmeleridir ki; evlâdım şan, şeref, rütbe, memuriyet kazansın diye, bütün kuvvetleriyle evlâdlarını dünyaya, mekteblere sevkediyorlar. Hattâ mütedeyyin de olsa, Kur'anî ilimlerin okumasından çekip dünya ile bağlarlar. İşte bu şefkatin bu yanlışından, kader bu mahrumiyete mahkûm etti.</w:t>
      </w:r>
      <w:r>
        <w:rPr>
          <w:sz w:val="24"/>
          <w:szCs w:val="24"/>
        </w:rPr>
        <w:t xml:space="preserve">” </w:t>
      </w:r>
      <w:r w:rsidRPr="00006959">
        <w:rPr>
          <w:b/>
          <w:bCs/>
          <w:sz w:val="24"/>
          <w:szCs w:val="24"/>
        </w:rPr>
        <w:t xml:space="preserve">Kastamonu Lahikası </w:t>
      </w:r>
      <w:r>
        <w:rPr>
          <w:b/>
          <w:bCs/>
          <w:sz w:val="24"/>
          <w:szCs w:val="24"/>
        </w:rPr>
        <w:t>(</w:t>
      </w:r>
      <w:r w:rsidRPr="00006959">
        <w:rPr>
          <w:b/>
          <w:bCs/>
          <w:sz w:val="24"/>
          <w:szCs w:val="24"/>
        </w:rPr>
        <w:t>264)</w:t>
      </w:r>
    </w:p>
  </w:footnote>
  <w:footnote w:id="28">
    <w:p w:rsidR="00E74CE1" w:rsidRDefault="00E74CE1" w:rsidP="00665884">
      <w:pPr>
        <w:pStyle w:val="FootnoteText"/>
        <w:spacing w:before="120"/>
        <w:jc w:val="both"/>
        <w:rPr>
          <w:b/>
          <w:bCs/>
          <w:sz w:val="24"/>
          <w:szCs w:val="24"/>
        </w:rPr>
      </w:pPr>
      <w:r>
        <w:rPr>
          <w:rStyle w:val="FootnoteReference"/>
        </w:rPr>
        <w:footnoteRef/>
      </w:r>
      <w:r>
        <w:t xml:space="preserve"> </w:t>
      </w:r>
      <w:r>
        <w:rPr>
          <w:b/>
          <w:bCs/>
          <w:sz w:val="24"/>
          <w:szCs w:val="24"/>
        </w:rPr>
        <w:t>Yani, birbirinden kopuk kopuk cemaatler değil, farklı merkezlerde ve her yerde sadakat esasına istinaden ve uhuvvet dairesinde aynı hizmet yapılacak demek oluyor. Çünkü Risale-i Nur’da tesanüdlü cemaat olmak sarf beyanlarla tasrih edilip cemaat esas alınmıştır.</w:t>
      </w:r>
    </w:p>
    <w:p w:rsidR="00E74CE1" w:rsidRDefault="00E74CE1" w:rsidP="00665884">
      <w:pPr>
        <w:pStyle w:val="FootnoteText"/>
        <w:spacing w:before="120"/>
        <w:jc w:val="both"/>
      </w:pPr>
      <w:r w:rsidRPr="002338EC">
        <w:rPr>
          <w:rFonts w:cs="Calibri"/>
          <w:i/>
          <w:iCs/>
          <w:sz w:val="24"/>
          <w:szCs w:val="24"/>
        </w:rPr>
        <w:t>(Bakınız:</w:t>
      </w:r>
      <w:r>
        <w:rPr>
          <w:rFonts w:cs="Calibri"/>
          <w:i/>
          <w:iCs/>
          <w:sz w:val="24"/>
          <w:szCs w:val="24"/>
        </w:rPr>
        <w:t xml:space="preserve"> </w:t>
      </w:r>
      <w:r w:rsidRPr="00FA195E">
        <w:rPr>
          <w:rFonts w:cs="Calibri"/>
          <w:i/>
          <w:iCs/>
          <w:sz w:val="24"/>
          <w:szCs w:val="24"/>
          <w:highlight w:val="yellow"/>
        </w:rPr>
        <w:t>Nokta-i Telâki</w:t>
      </w:r>
      <w:r w:rsidRPr="002338EC">
        <w:rPr>
          <w:rFonts w:cs="Calibri"/>
          <w:i/>
          <w:iCs/>
          <w:sz w:val="24"/>
          <w:szCs w:val="24"/>
        </w:rPr>
        <w:t xml:space="preserve"> </w:t>
      </w:r>
      <w:r>
        <w:rPr>
          <w:rFonts w:cs="Calibri"/>
          <w:i/>
          <w:iCs/>
          <w:sz w:val="24"/>
          <w:szCs w:val="24"/>
        </w:rPr>
        <w:t>ve</w:t>
      </w:r>
      <w:r w:rsidRPr="002338EC">
        <w:rPr>
          <w:rFonts w:cs="Calibri"/>
          <w:i/>
          <w:iCs/>
          <w:sz w:val="24"/>
          <w:szCs w:val="24"/>
        </w:rPr>
        <w:t xml:space="preserve"> </w:t>
      </w:r>
      <w:r w:rsidRPr="00FA195E">
        <w:rPr>
          <w:rFonts w:cs="Calibri"/>
          <w:i/>
          <w:iCs/>
          <w:sz w:val="24"/>
          <w:szCs w:val="24"/>
          <w:highlight w:val="yellow"/>
        </w:rPr>
        <w:t>Cemaat</w:t>
      </w:r>
      <w:r>
        <w:rPr>
          <w:rFonts w:cs="Calibri"/>
          <w:i/>
          <w:iCs/>
          <w:sz w:val="24"/>
          <w:szCs w:val="24"/>
        </w:rPr>
        <w:t xml:space="preserve"> </w:t>
      </w:r>
      <w:r w:rsidRPr="002338EC">
        <w:rPr>
          <w:rFonts w:cs="Calibri"/>
          <w:i/>
          <w:iCs/>
          <w:sz w:val="24"/>
          <w:szCs w:val="24"/>
        </w:rPr>
        <w:t>Derleme</w:t>
      </w:r>
      <w:r>
        <w:rPr>
          <w:rFonts w:cs="Calibri"/>
          <w:i/>
          <w:iCs/>
          <w:sz w:val="24"/>
          <w:szCs w:val="24"/>
        </w:rPr>
        <w:t>leri</w:t>
      </w:r>
      <w:r w:rsidRPr="007A3B58">
        <w:rPr>
          <w:rFonts w:cs="Calibri"/>
          <w:i/>
          <w:iCs/>
          <w:sz w:val="24"/>
          <w:szCs w:val="24"/>
        </w:rPr>
        <w:t>)</w:t>
      </w:r>
    </w:p>
  </w:footnote>
  <w:footnote w:id="29">
    <w:p w:rsidR="00E74CE1" w:rsidRPr="00A05FD0" w:rsidRDefault="00E74CE1" w:rsidP="00665884">
      <w:pPr>
        <w:spacing w:before="120" w:after="0" w:line="240" w:lineRule="auto"/>
        <w:jc w:val="both"/>
        <w:rPr>
          <w:rFonts w:cs="Times New Roman"/>
          <w:sz w:val="24"/>
          <w:szCs w:val="24"/>
        </w:rPr>
      </w:pPr>
      <w:r>
        <w:rPr>
          <w:rStyle w:val="FootnoteReference"/>
        </w:rPr>
        <w:footnoteRef/>
      </w:r>
      <w:r>
        <w:t xml:space="preserve"> “</w:t>
      </w:r>
      <w:r w:rsidRPr="00A05FD0">
        <w:rPr>
          <w:rFonts w:cs="Times New Roman"/>
          <w:sz w:val="24"/>
          <w:szCs w:val="24"/>
        </w:rPr>
        <w:t>Risale-i Nur'un şahs-ı manevîsi ve o şahs-ı manevîyi temsil eden has şakirdlerinin şahs-ı manevîsi "Ferîd" makamına mazhar oldukları için, değil hususî bir memleketin kutbu, belki -ekseriyet-i mutlaka ile- Hicaz'da bulunan kutb-u a'zamın tasarrufundan hariç olduğunu.. ve onun hükmü altına girmeye mecbur değil. Her zamanda bulunan iki imam gibi, onu tanımağa mecbur olmuyor. Ben eskide Risale-i Nur'un şahs-ı manevîsini, o imamlardan birisini zannediyordum.</w:t>
      </w:r>
      <w:r>
        <w:rPr>
          <w:rFonts w:cs="Times New Roman"/>
          <w:sz w:val="24"/>
          <w:szCs w:val="24"/>
        </w:rPr>
        <w:t xml:space="preserve">” </w:t>
      </w:r>
      <w:r w:rsidRPr="00C1540D">
        <w:rPr>
          <w:rFonts w:cs="Times New Roman"/>
          <w:b/>
          <w:bCs/>
          <w:sz w:val="24"/>
          <w:szCs w:val="24"/>
        </w:rPr>
        <w:t>Kastamonu Lahikası (196)</w:t>
      </w:r>
    </w:p>
    <w:p w:rsidR="00E74CE1" w:rsidRDefault="00E74CE1" w:rsidP="00665884">
      <w:pPr>
        <w:pStyle w:val="FootnoteText"/>
        <w:spacing w:before="120"/>
        <w:jc w:val="both"/>
        <w:rPr>
          <w:rFonts w:cs="Times New Roman"/>
          <w:b/>
          <w:bCs/>
          <w:sz w:val="24"/>
          <w:szCs w:val="24"/>
        </w:rPr>
      </w:pPr>
      <w:r w:rsidRPr="00C1540D">
        <w:rPr>
          <w:rFonts w:cs="Times New Roman"/>
          <w:b/>
          <w:bCs/>
          <w:sz w:val="24"/>
          <w:szCs w:val="24"/>
        </w:rPr>
        <w:t>"Ferîd" makamı:</w:t>
      </w:r>
      <w:r>
        <w:rPr>
          <w:rFonts w:cs="Times New Roman"/>
          <w:b/>
          <w:bCs/>
          <w:sz w:val="24"/>
          <w:szCs w:val="24"/>
        </w:rPr>
        <w:t xml:space="preserve"> Yani, Kur’anın göstermiş olduğu yüksek hakikatların bilinip, vicdanına alıp, fikren ve hissen ve amelen yaşayabilir olmanın derecesidir. Adeta o manaların muhatabı, mazharı ve ayinesi olmaktır. </w:t>
      </w:r>
    </w:p>
    <w:p w:rsidR="00E74CE1" w:rsidRPr="00665884" w:rsidRDefault="00E74CE1" w:rsidP="00665884">
      <w:pPr>
        <w:pStyle w:val="FootnoteText"/>
        <w:spacing w:before="120"/>
        <w:jc w:val="both"/>
        <w:rPr>
          <w:rFonts w:cs="Times New Roman"/>
          <w:b/>
          <w:bCs/>
          <w:sz w:val="24"/>
          <w:szCs w:val="24"/>
        </w:rPr>
      </w:pPr>
      <w:r>
        <w:rPr>
          <w:rFonts w:cs="Times New Roman"/>
          <w:b/>
          <w:bCs/>
          <w:sz w:val="24"/>
          <w:szCs w:val="24"/>
        </w:rPr>
        <w:t>“</w:t>
      </w:r>
      <w:r w:rsidRPr="00665884">
        <w:rPr>
          <w:rFonts w:cs="Times New Roman"/>
          <w:b/>
          <w:bCs/>
          <w:sz w:val="24"/>
          <w:szCs w:val="24"/>
        </w:rPr>
        <w:t xml:space="preserve">Üçüncü Sualiniz: </w:t>
      </w:r>
      <w:r w:rsidRPr="00665884">
        <w:rPr>
          <w:rFonts w:cs="Times New Roman"/>
          <w:sz w:val="24"/>
          <w:szCs w:val="24"/>
        </w:rPr>
        <w:t>Başta müçtehidîn-i izam imamları mı efdal, yoksa hak tarîkatların şahları, aktabları mı efdaldir?</w:t>
      </w:r>
    </w:p>
    <w:p w:rsidR="00E74CE1" w:rsidRDefault="00E74CE1" w:rsidP="00665884">
      <w:pPr>
        <w:pStyle w:val="FootnoteText"/>
        <w:spacing w:before="120"/>
        <w:jc w:val="both"/>
        <w:rPr>
          <w:rFonts w:cs="Times New Roman"/>
          <w:b/>
          <w:bCs/>
          <w:sz w:val="24"/>
          <w:szCs w:val="24"/>
        </w:rPr>
      </w:pPr>
      <w:r w:rsidRPr="00665884">
        <w:rPr>
          <w:rFonts w:cs="Times New Roman"/>
          <w:b/>
          <w:bCs/>
          <w:sz w:val="24"/>
          <w:szCs w:val="24"/>
        </w:rPr>
        <w:t xml:space="preserve">Elcevab: </w:t>
      </w:r>
      <w:r w:rsidRPr="00665884">
        <w:rPr>
          <w:rFonts w:cs="Times New Roman"/>
          <w:sz w:val="24"/>
          <w:szCs w:val="24"/>
        </w:rPr>
        <w:t>Umum müçtehidîn değil; belki Ebu Hanife, Mâlik, Şafiî, Ahmed İbn-i Hanbel; şahların, aktabların fevkındedirler. Fakat hususî faziletlerde Şah-ı Geylanî gibi bazı hârika kutublar, bir cihette daha parlak makama sahibdirler. Fakat küllî fazilet imamlarındır.</w:t>
      </w:r>
      <w:r>
        <w:rPr>
          <w:rFonts w:cs="Times New Roman"/>
          <w:sz w:val="24"/>
          <w:szCs w:val="24"/>
        </w:rPr>
        <w:t xml:space="preserve">” </w:t>
      </w:r>
      <w:r w:rsidRPr="00665884">
        <w:rPr>
          <w:rFonts w:cs="Times New Roman"/>
          <w:b/>
          <w:bCs/>
          <w:sz w:val="24"/>
          <w:szCs w:val="24"/>
        </w:rPr>
        <w:t xml:space="preserve">Mektubat </w:t>
      </w:r>
      <w:r>
        <w:rPr>
          <w:rFonts w:cs="Times New Roman"/>
          <w:b/>
          <w:bCs/>
          <w:sz w:val="24"/>
          <w:szCs w:val="24"/>
        </w:rPr>
        <w:t>(</w:t>
      </w:r>
      <w:r w:rsidRPr="00665884">
        <w:rPr>
          <w:rFonts w:cs="Times New Roman"/>
          <w:b/>
          <w:bCs/>
          <w:sz w:val="24"/>
          <w:szCs w:val="24"/>
        </w:rPr>
        <w:t>280)</w:t>
      </w:r>
    </w:p>
    <w:p w:rsidR="00E74CE1" w:rsidRDefault="00E74CE1" w:rsidP="00665884">
      <w:pPr>
        <w:pStyle w:val="FootnoteText"/>
        <w:spacing w:before="120"/>
        <w:jc w:val="both"/>
      </w:pPr>
      <w:r w:rsidRPr="002338EC">
        <w:rPr>
          <w:rFonts w:cs="Calibri"/>
          <w:i/>
          <w:iCs/>
          <w:sz w:val="24"/>
          <w:szCs w:val="24"/>
        </w:rPr>
        <w:t>(Bakınız:</w:t>
      </w:r>
      <w:r>
        <w:rPr>
          <w:rFonts w:cs="Calibri"/>
          <w:i/>
          <w:iCs/>
          <w:sz w:val="24"/>
          <w:szCs w:val="24"/>
        </w:rPr>
        <w:t xml:space="preserve"> </w:t>
      </w:r>
      <w:r w:rsidRPr="00665884">
        <w:rPr>
          <w:rFonts w:cs="Calibri"/>
          <w:i/>
          <w:iCs/>
          <w:sz w:val="24"/>
          <w:szCs w:val="24"/>
          <w:highlight w:val="yellow"/>
        </w:rPr>
        <w:t>Şahsi Kemalata Değil Hizmete Bakmak</w:t>
      </w:r>
      <w:r w:rsidRPr="00665884">
        <w:rPr>
          <w:rFonts w:cs="Calibri"/>
          <w:i/>
          <w:iCs/>
          <w:sz w:val="24"/>
          <w:szCs w:val="24"/>
        </w:rPr>
        <w:t xml:space="preserve"> </w:t>
      </w:r>
      <w:r>
        <w:rPr>
          <w:rFonts w:cs="Calibri"/>
          <w:i/>
          <w:iCs/>
          <w:sz w:val="24"/>
          <w:szCs w:val="24"/>
        </w:rPr>
        <w:t>ve</w:t>
      </w:r>
      <w:r w:rsidRPr="002338EC">
        <w:rPr>
          <w:rFonts w:cs="Calibri"/>
          <w:i/>
          <w:iCs/>
          <w:sz w:val="24"/>
          <w:szCs w:val="24"/>
        </w:rPr>
        <w:t xml:space="preserve"> </w:t>
      </w:r>
      <w:r w:rsidRPr="00665884">
        <w:rPr>
          <w:rFonts w:cs="Calibri"/>
          <w:i/>
          <w:iCs/>
          <w:sz w:val="24"/>
          <w:szCs w:val="24"/>
          <w:highlight w:val="yellow"/>
        </w:rPr>
        <w:t>Makam-ı Manevi Aramamak</w:t>
      </w:r>
      <w:r w:rsidRPr="00665884">
        <w:rPr>
          <w:rFonts w:cs="Calibri"/>
          <w:i/>
          <w:iCs/>
          <w:sz w:val="24"/>
          <w:szCs w:val="24"/>
        </w:rPr>
        <w:t xml:space="preserve"> </w:t>
      </w:r>
      <w:r w:rsidRPr="002338EC">
        <w:rPr>
          <w:rFonts w:cs="Calibri"/>
          <w:i/>
          <w:iCs/>
          <w:sz w:val="24"/>
          <w:szCs w:val="24"/>
        </w:rPr>
        <w:t>Derleme</w:t>
      </w:r>
      <w:r>
        <w:rPr>
          <w:rFonts w:cs="Calibri"/>
          <w:i/>
          <w:iCs/>
          <w:sz w:val="24"/>
          <w:szCs w:val="24"/>
        </w:rPr>
        <w:t>leri</w:t>
      </w:r>
      <w:r w:rsidRPr="007A3B58">
        <w:rPr>
          <w:rFonts w:cs="Calibri"/>
          <w:i/>
          <w:iCs/>
          <w:sz w:val="24"/>
          <w:szCs w:val="24"/>
        </w:rPr>
        <w:t>)</w:t>
      </w:r>
    </w:p>
  </w:footnote>
  <w:footnote w:id="30">
    <w:p w:rsidR="00E74CE1" w:rsidRDefault="00E74CE1" w:rsidP="00665884">
      <w:pPr>
        <w:pStyle w:val="FootnoteText"/>
        <w:spacing w:before="120"/>
        <w:jc w:val="both"/>
      </w:pPr>
      <w:r w:rsidRPr="00665884">
        <w:rPr>
          <w:rStyle w:val="FootnoteReference"/>
          <w:sz w:val="24"/>
          <w:szCs w:val="24"/>
        </w:rPr>
        <w:footnoteRef/>
      </w:r>
      <w:r w:rsidRPr="00665884">
        <w:rPr>
          <w:sz w:val="24"/>
          <w:szCs w:val="24"/>
        </w:rPr>
        <w:t xml:space="preserve"> </w:t>
      </w:r>
      <w:r w:rsidRPr="00665884">
        <w:rPr>
          <w:rFonts w:cs="Calibri"/>
          <w:i/>
          <w:iCs/>
          <w:sz w:val="24"/>
          <w:szCs w:val="24"/>
        </w:rPr>
        <w:t xml:space="preserve">(Bakınız: </w:t>
      </w:r>
      <w:r w:rsidRPr="00665884">
        <w:rPr>
          <w:rFonts w:cs="Calibri"/>
          <w:i/>
          <w:iCs/>
          <w:sz w:val="24"/>
          <w:szCs w:val="24"/>
          <w:highlight w:val="yellow"/>
        </w:rPr>
        <w:t>İzah</w:t>
      </w:r>
      <w:r w:rsidRPr="00665884">
        <w:rPr>
          <w:rFonts w:cs="Calibri"/>
          <w:i/>
          <w:iCs/>
          <w:sz w:val="24"/>
          <w:szCs w:val="24"/>
        </w:rPr>
        <w:t xml:space="preserve"> Derlemesi) </w:t>
      </w:r>
    </w:p>
  </w:footnote>
  <w:footnote w:id="31">
    <w:p w:rsidR="00E74CE1" w:rsidRPr="00665884" w:rsidRDefault="00E74CE1" w:rsidP="00665884">
      <w:pPr>
        <w:pStyle w:val="FootnoteText"/>
        <w:spacing w:before="120"/>
        <w:jc w:val="both"/>
        <w:rPr>
          <w:sz w:val="24"/>
          <w:szCs w:val="24"/>
        </w:rPr>
      </w:pPr>
      <w:r w:rsidRPr="00665884">
        <w:rPr>
          <w:rStyle w:val="FootnoteReference"/>
          <w:sz w:val="24"/>
          <w:szCs w:val="24"/>
        </w:rPr>
        <w:footnoteRef/>
      </w:r>
      <w:r w:rsidRPr="00665884">
        <w:rPr>
          <w:sz w:val="24"/>
          <w:szCs w:val="24"/>
        </w:rPr>
        <w:t xml:space="preserve"> </w:t>
      </w:r>
      <w:r>
        <w:rPr>
          <w:sz w:val="24"/>
          <w:szCs w:val="24"/>
        </w:rPr>
        <w:t>“</w:t>
      </w:r>
      <w:r w:rsidRPr="00665884">
        <w:rPr>
          <w:sz w:val="24"/>
          <w:szCs w:val="24"/>
        </w:rPr>
        <w:t>Vallah, ezelden bunu ben eyledim ezber</w:t>
      </w:r>
    </w:p>
    <w:p w:rsidR="00E74CE1" w:rsidRDefault="00E74CE1" w:rsidP="00665884">
      <w:pPr>
        <w:pStyle w:val="FootnoteText"/>
        <w:spacing w:before="120"/>
        <w:jc w:val="both"/>
        <w:rPr>
          <w:b/>
          <w:bCs/>
          <w:sz w:val="24"/>
          <w:szCs w:val="24"/>
        </w:rPr>
      </w:pPr>
      <w:r w:rsidRPr="00665884">
        <w:rPr>
          <w:sz w:val="24"/>
          <w:szCs w:val="24"/>
        </w:rPr>
        <w:t>Risale-in Nur'dur vallah o son müceddid-i ekber</w:t>
      </w:r>
      <w:r>
        <w:rPr>
          <w:sz w:val="24"/>
          <w:szCs w:val="24"/>
        </w:rPr>
        <w:t xml:space="preserve">.” </w:t>
      </w:r>
      <w:r w:rsidRPr="00665884">
        <w:rPr>
          <w:b/>
          <w:bCs/>
          <w:sz w:val="24"/>
          <w:szCs w:val="24"/>
        </w:rPr>
        <w:t xml:space="preserve">Sikke-i Tasdik-i Gaybi </w:t>
      </w:r>
      <w:r>
        <w:rPr>
          <w:b/>
          <w:bCs/>
          <w:sz w:val="24"/>
          <w:szCs w:val="24"/>
        </w:rPr>
        <w:t>(</w:t>
      </w:r>
      <w:r w:rsidRPr="00665884">
        <w:rPr>
          <w:b/>
          <w:bCs/>
          <w:sz w:val="24"/>
          <w:szCs w:val="24"/>
        </w:rPr>
        <w:t>226)</w:t>
      </w:r>
    </w:p>
    <w:p w:rsidR="00E74CE1" w:rsidRDefault="00E74CE1" w:rsidP="00665884">
      <w:pPr>
        <w:pStyle w:val="FootnoteText"/>
        <w:spacing w:before="120"/>
        <w:jc w:val="both"/>
      </w:pPr>
      <w:r w:rsidRPr="00665884">
        <w:rPr>
          <w:rFonts w:cs="Calibri"/>
          <w:i/>
          <w:iCs/>
          <w:sz w:val="24"/>
          <w:szCs w:val="24"/>
        </w:rPr>
        <w:t xml:space="preserve">(Bakınız: </w:t>
      </w:r>
      <w:r w:rsidRPr="00665884">
        <w:rPr>
          <w:rFonts w:cs="Calibri"/>
          <w:i/>
          <w:iCs/>
          <w:sz w:val="24"/>
          <w:szCs w:val="24"/>
          <w:highlight w:val="yellow"/>
        </w:rPr>
        <w:t>Mehdiyetin Hakikatı</w:t>
      </w:r>
      <w:r>
        <w:rPr>
          <w:rFonts w:cs="Calibri"/>
          <w:i/>
          <w:iCs/>
          <w:sz w:val="24"/>
          <w:szCs w:val="24"/>
        </w:rPr>
        <w:t xml:space="preserve"> ve </w:t>
      </w:r>
      <w:r w:rsidRPr="00665884">
        <w:rPr>
          <w:rFonts w:cs="Calibri"/>
          <w:i/>
          <w:iCs/>
          <w:sz w:val="24"/>
          <w:szCs w:val="24"/>
          <w:highlight w:val="yellow"/>
        </w:rPr>
        <w:t>Müceddid</w:t>
      </w:r>
      <w:r w:rsidRPr="00665884">
        <w:rPr>
          <w:rFonts w:cs="Calibri"/>
          <w:i/>
          <w:iCs/>
          <w:sz w:val="24"/>
          <w:szCs w:val="24"/>
        </w:rPr>
        <w:t xml:space="preserve"> Derleme</w:t>
      </w:r>
      <w:r>
        <w:rPr>
          <w:rFonts w:cs="Calibri"/>
          <w:i/>
          <w:iCs/>
          <w:sz w:val="24"/>
          <w:szCs w:val="24"/>
        </w:rPr>
        <w:t>ler</w:t>
      </w:r>
      <w:r w:rsidRPr="00665884">
        <w:rPr>
          <w:rFonts w:cs="Calibri"/>
          <w:i/>
          <w:iCs/>
          <w:sz w:val="24"/>
          <w:szCs w:val="24"/>
        </w:rPr>
        <w:t>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yNTe1sDA1NTY2MDQ1NDRW0lEKTi0uzszPAykwrAUAURpj0iwAAAA="/>
  </w:docVars>
  <w:rsids>
    <w:rsidRoot w:val="00F96365"/>
    <w:rsid w:val="00006959"/>
    <w:rsid w:val="00066C2B"/>
    <w:rsid w:val="000D4FB6"/>
    <w:rsid w:val="00107230"/>
    <w:rsid w:val="001D6238"/>
    <w:rsid w:val="001E6C0A"/>
    <w:rsid w:val="001F7007"/>
    <w:rsid w:val="00210F3B"/>
    <w:rsid w:val="002338EC"/>
    <w:rsid w:val="003074D5"/>
    <w:rsid w:val="00336F2C"/>
    <w:rsid w:val="00336F4E"/>
    <w:rsid w:val="00372D1A"/>
    <w:rsid w:val="003B75E0"/>
    <w:rsid w:val="004A1A1D"/>
    <w:rsid w:val="004D4EEE"/>
    <w:rsid w:val="00531EBB"/>
    <w:rsid w:val="00554483"/>
    <w:rsid w:val="00586D3B"/>
    <w:rsid w:val="005B0DF2"/>
    <w:rsid w:val="00665884"/>
    <w:rsid w:val="006A3168"/>
    <w:rsid w:val="00705C97"/>
    <w:rsid w:val="007A2317"/>
    <w:rsid w:val="007A3B58"/>
    <w:rsid w:val="007F7394"/>
    <w:rsid w:val="00814491"/>
    <w:rsid w:val="00890253"/>
    <w:rsid w:val="0089135E"/>
    <w:rsid w:val="008A617C"/>
    <w:rsid w:val="008D0125"/>
    <w:rsid w:val="008E4D84"/>
    <w:rsid w:val="009746F8"/>
    <w:rsid w:val="009920EE"/>
    <w:rsid w:val="00A05FD0"/>
    <w:rsid w:val="00A764E2"/>
    <w:rsid w:val="00AE1CA4"/>
    <w:rsid w:val="00B14EB7"/>
    <w:rsid w:val="00B361CB"/>
    <w:rsid w:val="00B4226F"/>
    <w:rsid w:val="00B57DF2"/>
    <w:rsid w:val="00B834FA"/>
    <w:rsid w:val="00BA3CC8"/>
    <w:rsid w:val="00BC5E14"/>
    <w:rsid w:val="00C1540D"/>
    <w:rsid w:val="00C319FE"/>
    <w:rsid w:val="00C5551D"/>
    <w:rsid w:val="00C66FA7"/>
    <w:rsid w:val="00CF73A9"/>
    <w:rsid w:val="00D61A77"/>
    <w:rsid w:val="00D744C5"/>
    <w:rsid w:val="00DD10D9"/>
    <w:rsid w:val="00E0494E"/>
    <w:rsid w:val="00E20CA1"/>
    <w:rsid w:val="00E57C3E"/>
    <w:rsid w:val="00E600CD"/>
    <w:rsid w:val="00E74CE1"/>
    <w:rsid w:val="00F11BF1"/>
    <w:rsid w:val="00F14B27"/>
    <w:rsid w:val="00F40D87"/>
    <w:rsid w:val="00F96365"/>
    <w:rsid w:val="00FA195E"/>
    <w:rsid w:val="00FA21BC"/>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3A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9636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96365"/>
    <w:rPr>
      <w:rFonts w:cs="Times New Roman"/>
      <w:sz w:val="20"/>
      <w:szCs w:val="20"/>
    </w:rPr>
  </w:style>
  <w:style w:type="character" w:styleId="FootnoteReference">
    <w:name w:val="footnote reference"/>
    <w:basedOn w:val="DefaultParagraphFont"/>
    <w:uiPriority w:val="99"/>
    <w:semiHidden/>
    <w:rsid w:val="00F96365"/>
    <w:rPr>
      <w:rFonts w:cs="Times New Roman"/>
      <w:vertAlign w:val="superscript"/>
    </w:rPr>
  </w:style>
  <w:style w:type="character" w:customStyle="1" w:styleId="DipnotKarakterleri">
    <w:name w:val="Dipnot Karakterleri"/>
    <w:uiPriority w:val="99"/>
    <w:rsid w:val="00F96365"/>
  </w:style>
  <w:style w:type="character" w:customStyle="1" w:styleId="DipnotSabitleyicisi">
    <w:name w:val="Dipnot Sabitleyicisi"/>
    <w:uiPriority w:val="99"/>
    <w:rsid w:val="00F96365"/>
    <w:rPr>
      <w:vertAlign w:val="superscript"/>
    </w:rPr>
  </w:style>
  <w:style w:type="paragraph" w:customStyle="1" w:styleId="Footnote">
    <w:name w:val="Footnote"/>
    <w:basedOn w:val="Normal"/>
    <w:uiPriority w:val="99"/>
    <w:rsid w:val="00F96365"/>
    <w:pPr>
      <w:suppressLineNumbers/>
      <w:spacing w:after="0" w:line="240" w:lineRule="auto"/>
      <w:ind w:left="339" w:hanging="339"/>
    </w:pPr>
    <w:rPr>
      <w:rFonts w:ascii="Liberation Serif" w:eastAsia="NSimSun" w:hAnsi="Liberation Serif"/>
      <w:kern w:val="2"/>
      <w:sz w:val="20"/>
      <w:szCs w:val="20"/>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684</TotalTime>
  <Pages>17</Pages>
  <Words>5517</Words>
  <Characters>31453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RISALEINUR</dc:creator>
  <cp:keywords/>
  <dc:description/>
  <cp:lastModifiedBy>DURUKAN</cp:lastModifiedBy>
  <cp:revision>11</cp:revision>
  <dcterms:created xsi:type="dcterms:W3CDTF">2021-02-12T07:29:00Z</dcterms:created>
  <dcterms:modified xsi:type="dcterms:W3CDTF">2021-03-02T17:04:00Z</dcterms:modified>
</cp:coreProperties>
</file>